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21CD93" w14:textId="77777777" w:rsidR="00110AEC" w:rsidRPr="0095500A" w:rsidRDefault="00110AEC" w:rsidP="0005767A">
      <w:pPr>
        <w:ind w:hanging="34"/>
        <w:rPr>
          <w:rFonts w:ascii="Arial" w:eastAsia="Times" w:hAnsi="Arial" w:cs="Arial"/>
          <w:b/>
          <w:bCs/>
          <w:sz w:val="20"/>
        </w:rPr>
      </w:pPr>
    </w:p>
    <w:p w14:paraId="3AD879A3" w14:textId="77777777" w:rsidR="00110AEC" w:rsidRDefault="00110AEC" w:rsidP="0005767A">
      <w:pPr>
        <w:pBdr>
          <w:top w:val="single" w:sz="4" w:space="17" w:color="auto"/>
          <w:left w:val="single" w:sz="4" w:space="4" w:color="auto"/>
          <w:bottom w:val="single" w:sz="4" w:space="13" w:color="auto"/>
          <w:right w:val="single" w:sz="4" w:space="4" w:color="auto"/>
          <w:between w:val="single" w:sz="4" w:space="1" w:color="auto"/>
        </w:pBdr>
        <w:suppressAutoHyphens/>
        <w:spacing w:before="200" w:after="200"/>
        <w:jc w:val="center"/>
        <w:rPr>
          <w:rFonts w:ascii="Arial" w:eastAsia="Calibri" w:hAnsi="Arial" w:cs="Arial"/>
          <w:sz w:val="40"/>
          <w:szCs w:val="40"/>
          <w:lang w:eastAsia="ar-SA"/>
        </w:rPr>
      </w:pPr>
      <w:r>
        <w:rPr>
          <w:rFonts w:ascii="Arial" w:eastAsia="Calibri" w:hAnsi="Arial" w:cs="Arial"/>
          <w:b/>
          <w:bCs/>
          <w:sz w:val="40"/>
          <w:szCs w:val="40"/>
          <w:lang w:eastAsia="ar-SA"/>
        </w:rPr>
        <w:t>DIPLÔME SUPÉRIEUR DE COMPTABILITÉ ET DE GESTION</w:t>
      </w:r>
    </w:p>
    <w:p w14:paraId="1DBF3803" w14:textId="77777777" w:rsidR="00110AEC" w:rsidRPr="0095500A" w:rsidRDefault="00110AEC" w:rsidP="0005767A">
      <w:pPr>
        <w:rPr>
          <w:rFonts w:ascii="Arial" w:hAnsi="Arial" w:cs="Arial"/>
          <w:b/>
          <w:bCs/>
          <w:sz w:val="28"/>
        </w:rPr>
      </w:pPr>
    </w:p>
    <w:p w14:paraId="4BD47DBE" w14:textId="77777777" w:rsidR="00110AEC" w:rsidRDefault="00110AEC" w:rsidP="0005767A">
      <w:pPr>
        <w:jc w:val="center"/>
        <w:rPr>
          <w:rFonts w:ascii="Arial" w:hAnsi="Arial" w:cs="Arial"/>
          <w:b/>
          <w:bCs/>
          <w:sz w:val="28"/>
        </w:rPr>
      </w:pPr>
    </w:p>
    <w:p w14:paraId="31E8B3C5" w14:textId="77777777" w:rsidR="00110AEC" w:rsidRDefault="00110AEC" w:rsidP="0005767A">
      <w:pPr>
        <w:jc w:val="center"/>
        <w:rPr>
          <w:rFonts w:ascii="Arial" w:hAnsi="Arial" w:cs="Arial"/>
          <w:b/>
          <w:bCs/>
          <w:sz w:val="28"/>
        </w:rPr>
      </w:pPr>
    </w:p>
    <w:p w14:paraId="47456CED" w14:textId="77777777" w:rsidR="00110AEC" w:rsidRDefault="00110AEC" w:rsidP="0005767A">
      <w:pPr>
        <w:jc w:val="center"/>
        <w:rPr>
          <w:rFonts w:ascii="Arial" w:hAnsi="Arial" w:cs="Arial"/>
          <w:b/>
          <w:bCs/>
          <w:sz w:val="28"/>
        </w:rPr>
      </w:pPr>
    </w:p>
    <w:p w14:paraId="4D708A34" w14:textId="77777777" w:rsidR="00110AEC" w:rsidRPr="0095500A" w:rsidRDefault="00110AEC" w:rsidP="0005767A">
      <w:pPr>
        <w:jc w:val="center"/>
        <w:rPr>
          <w:rFonts w:ascii="Arial" w:hAnsi="Arial" w:cs="Arial"/>
          <w:b/>
          <w:bCs/>
          <w:sz w:val="28"/>
        </w:rPr>
      </w:pPr>
    </w:p>
    <w:p w14:paraId="7172B904" w14:textId="77777777" w:rsidR="00110AEC" w:rsidRPr="00F65B15" w:rsidRDefault="00110AEC" w:rsidP="0005767A">
      <w:pPr>
        <w:jc w:val="center"/>
        <w:rPr>
          <w:rFonts w:ascii="Arial" w:hAnsi="Arial" w:cs="Arial"/>
          <w:b/>
          <w:sz w:val="40"/>
          <w:szCs w:val="40"/>
        </w:rPr>
      </w:pPr>
      <w:r w:rsidRPr="00F65B15">
        <w:rPr>
          <w:rFonts w:ascii="Arial" w:hAnsi="Arial" w:cs="Arial"/>
          <w:b/>
          <w:sz w:val="40"/>
          <w:szCs w:val="40"/>
        </w:rPr>
        <w:t>UE4 – COMPTABILITÉ ET AUDIT</w:t>
      </w:r>
    </w:p>
    <w:p w14:paraId="5930BD45" w14:textId="77777777" w:rsidR="00110AEC" w:rsidRPr="0095500A" w:rsidRDefault="00110AEC" w:rsidP="0005767A">
      <w:pPr>
        <w:pStyle w:val="Titre1"/>
        <w:rPr>
          <w:rFonts w:ascii="Arial" w:hAnsi="Arial" w:cs="Arial"/>
          <w:sz w:val="48"/>
          <w:szCs w:val="48"/>
        </w:rPr>
      </w:pPr>
    </w:p>
    <w:p w14:paraId="3DD9F2C8" w14:textId="77777777" w:rsidR="00110AEC" w:rsidRPr="0095500A" w:rsidRDefault="00110AEC" w:rsidP="0005767A">
      <w:pPr>
        <w:rPr>
          <w:rFonts w:ascii="Arial" w:eastAsia="Arial Unicode MS" w:hAnsi="Arial" w:cs="Arial"/>
          <w:sz w:val="48"/>
        </w:rPr>
      </w:pPr>
    </w:p>
    <w:p w14:paraId="6D43C004" w14:textId="77777777" w:rsidR="00110AEC" w:rsidRPr="00F65B15" w:rsidRDefault="00110AEC" w:rsidP="0005767A">
      <w:pPr>
        <w:pStyle w:val="Titre"/>
        <w:rPr>
          <w:rFonts w:ascii="Arial" w:hAnsi="Arial" w:cs="Arial"/>
          <w:b/>
          <w:bCs/>
          <w:caps/>
          <w:sz w:val="36"/>
          <w:szCs w:val="36"/>
        </w:rPr>
      </w:pPr>
      <w:r w:rsidRPr="00F65B15">
        <w:rPr>
          <w:rFonts w:ascii="Arial" w:hAnsi="Arial" w:cs="Arial"/>
          <w:b/>
          <w:bCs/>
          <w:caps/>
          <w:sz w:val="36"/>
          <w:szCs w:val="36"/>
        </w:rPr>
        <w:t xml:space="preserve">SESSION </w:t>
      </w:r>
      <w:r w:rsidRPr="00110AEC">
        <w:rPr>
          <w:rFonts w:ascii="Arial" w:hAnsi="Arial" w:cs="Arial"/>
          <w:b/>
          <w:bCs/>
          <w:caps/>
          <w:sz w:val="36"/>
          <w:szCs w:val="36"/>
        </w:rPr>
        <w:t>2021</w:t>
      </w:r>
    </w:p>
    <w:p w14:paraId="5B2A3FBB" w14:textId="77777777" w:rsidR="00110AEC" w:rsidRDefault="00110AEC" w:rsidP="0005767A">
      <w:pPr>
        <w:jc w:val="center"/>
        <w:rPr>
          <w:rFonts w:ascii="Arial" w:hAnsi="Arial" w:cs="Arial"/>
          <w:sz w:val="48"/>
        </w:rPr>
      </w:pPr>
    </w:p>
    <w:p w14:paraId="7EDBC085" w14:textId="77777777" w:rsidR="00110AEC" w:rsidRPr="0095500A" w:rsidRDefault="00110AEC" w:rsidP="0005767A">
      <w:pPr>
        <w:jc w:val="center"/>
        <w:rPr>
          <w:rFonts w:ascii="Arial" w:hAnsi="Arial" w:cs="Arial"/>
          <w:sz w:val="48"/>
        </w:rPr>
      </w:pPr>
    </w:p>
    <w:p w14:paraId="4F75BB7B" w14:textId="77777777" w:rsidR="00110AEC" w:rsidRPr="00FD5E71" w:rsidRDefault="00110AEC" w:rsidP="0005767A">
      <w:pPr>
        <w:jc w:val="center"/>
        <w:rPr>
          <w:rFonts w:ascii="Arial" w:hAnsi="Arial" w:cs="Arial"/>
          <w:b/>
          <w:sz w:val="28"/>
          <w:szCs w:val="28"/>
        </w:rPr>
      </w:pPr>
    </w:p>
    <w:p w14:paraId="72A63F9D" w14:textId="77777777" w:rsidR="00110AEC" w:rsidRDefault="00110AEC" w:rsidP="0005767A">
      <w:pPr>
        <w:jc w:val="center"/>
        <w:rPr>
          <w:rFonts w:ascii="Arial" w:hAnsi="Arial" w:cs="Arial"/>
          <w:b/>
          <w:sz w:val="48"/>
        </w:rPr>
      </w:pPr>
    </w:p>
    <w:p w14:paraId="6EE35362" w14:textId="77777777" w:rsidR="00110AEC" w:rsidRPr="0095500A" w:rsidRDefault="00110AEC" w:rsidP="0005767A">
      <w:pPr>
        <w:pStyle w:val="Titre3"/>
        <w:spacing w:line="240" w:lineRule="auto"/>
        <w:rPr>
          <w:rFonts w:ascii="Arial" w:hAnsi="Arial" w:cs="Arial"/>
          <w:sz w:val="48"/>
        </w:rPr>
      </w:pPr>
    </w:p>
    <w:p w14:paraId="2202BF6E" w14:textId="77777777" w:rsidR="00110AEC" w:rsidRPr="0095500A" w:rsidRDefault="00110AEC" w:rsidP="0005767A">
      <w:pPr>
        <w:rPr>
          <w:rFonts w:ascii="Arial" w:eastAsia="Arial Unicode MS" w:hAnsi="Arial" w:cs="Arial"/>
          <w:sz w:val="48"/>
        </w:rPr>
      </w:pPr>
    </w:p>
    <w:p w14:paraId="5E7696EE" w14:textId="77777777" w:rsidR="00110AEC" w:rsidRPr="00FD5E71" w:rsidRDefault="00110AEC" w:rsidP="0005767A">
      <w:pPr>
        <w:jc w:val="center"/>
        <w:rPr>
          <w:rFonts w:ascii="Arial" w:eastAsia="Arial Unicode MS" w:hAnsi="Arial" w:cs="Arial"/>
          <w:b/>
          <w:sz w:val="48"/>
        </w:rPr>
      </w:pPr>
      <w:r>
        <w:rPr>
          <w:rFonts w:ascii="Arial" w:hAnsi="Arial" w:cs="Arial"/>
          <w:b/>
          <w:sz w:val="28"/>
          <w:szCs w:val="28"/>
        </w:rPr>
        <w:t xml:space="preserve">Durée de l'épreuve : 4 heures – </w:t>
      </w:r>
      <w:r w:rsidRPr="00FD5E71">
        <w:rPr>
          <w:rFonts w:ascii="Arial" w:hAnsi="Arial" w:cs="Arial"/>
          <w:b/>
          <w:sz w:val="28"/>
          <w:szCs w:val="28"/>
        </w:rPr>
        <w:t>Coefficient : 1,5</w:t>
      </w:r>
    </w:p>
    <w:p w14:paraId="06891C9B" w14:textId="77777777" w:rsidR="00110AEC" w:rsidRPr="00FD5E71" w:rsidRDefault="00110AEC" w:rsidP="0005767A">
      <w:pPr>
        <w:rPr>
          <w:szCs w:val="24"/>
        </w:rPr>
      </w:pPr>
    </w:p>
    <w:p w14:paraId="551B0840" w14:textId="77777777" w:rsidR="00110AEC" w:rsidRPr="00FD5E71" w:rsidRDefault="00110AEC" w:rsidP="0005767A">
      <w:pPr>
        <w:rPr>
          <w:rFonts w:ascii="Arial" w:hAnsi="Arial" w:cs="Arial"/>
          <w:szCs w:val="24"/>
        </w:rPr>
      </w:pPr>
    </w:p>
    <w:p w14:paraId="091863F5" w14:textId="77777777" w:rsidR="00110AEC" w:rsidRPr="0095500A" w:rsidRDefault="00110AEC" w:rsidP="0005767A">
      <w:pPr>
        <w:rPr>
          <w:rFonts w:ascii="Arial" w:hAnsi="Arial" w:cs="Arial"/>
          <w:sz w:val="20"/>
          <w:szCs w:val="20"/>
        </w:rPr>
      </w:pPr>
      <w:r w:rsidRPr="0095500A">
        <w:rPr>
          <w:rFonts w:ascii="Arial" w:hAnsi="Arial" w:cs="Arial"/>
        </w:rPr>
        <w:br w:type="page"/>
      </w:r>
    </w:p>
    <w:p w14:paraId="07BF6647" w14:textId="77777777" w:rsidR="00110AEC" w:rsidRPr="005A6A6D" w:rsidRDefault="00110AEC" w:rsidP="0005767A">
      <w:pPr>
        <w:pStyle w:val="Titre3"/>
        <w:spacing w:line="240" w:lineRule="auto"/>
        <w:rPr>
          <w:rFonts w:ascii="Arial" w:hAnsi="Arial" w:cs="Arial"/>
          <w:sz w:val="22"/>
          <w:szCs w:val="22"/>
        </w:rPr>
      </w:pPr>
      <w:r w:rsidRPr="005A6A6D">
        <w:rPr>
          <w:rFonts w:ascii="Arial" w:hAnsi="Arial" w:cs="Arial"/>
          <w:sz w:val="22"/>
          <w:szCs w:val="22"/>
        </w:rPr>
        <w:lastRenderedPageBreak/>
        <w:t>UE4 – COMPTABILITÉ ET AUDIT</w:t>
      </w:r>
    </w:p>
    <w:p w14:paraId="54C37514" w14:textId="77777777" w:rsidR="00110AEC" w:rsidRPr="005A6A6D" w:rsidRDefault="00110AEC" w:rsidP="0005767A">
      <w:pPr>
        <w:pBdr>
          <w:bottom w:val="single" w:sz="6" w:space="1" w:color="auto"/>
        </w:pBdr>
        <w:tabs>
          <w:tab w:val="left" w:pos="8340"/>
        </w:tabs>
        <w:spacing w:before="60"/>
        <w:jc w:val="center"/>
        <w:rPr>
          <w:rFonts w:ascii="Arial" w:hAnsi="Arial" w:cs="Arial"/>
          <w:b/>
          <w:sz w:val="22"/>
        </w:rPr>
      </w:pPr>
      <w:r w:rsidRPr="005A6A6D">
        <w:rPr>
          <w:rFonts w:ascii="Arial" w:hAnsi="Arial" w:cs="Arial"/>
          <w:b/>
          <w:sz w:val="22"/>
        </w:rPr>
        <w:t>Durée de l’épreuve : 4 heures – coefficient : 1,5</w:t>
      </w:r>
    </w:p>
    <w:p w14:paraId="696F5E73" w14:textId="77777777" w:rsidR="00110AEC" w:rsidRPr="005A6A6D" w:rsidRDefault="00110AEC" w:rsidP="0005767A">
      <w:pPr>
        <w:pBdr>
          <w:bottom w:val="single" w:sz="6" w:space="1" w:color="auto"/>
        </w:pBdr>
        <w:tabs>
          <w:tab w:val="left" w:pos="8340"/>
        </w:tabs>
        <w:spacing w:before="60"/>
        <w:jc w:val="center"/>
        <w:rPr>
          <w:rFonts w:ascii="Arial" w:hAnsi="Arial" w:cs="Arial"/>
          <w:sz w:val="22"/>
        </w:rPr>
      </w:pPr>
    </w:p>
    <w:p w14:paraId="708747FA" w14:textId="77777777" w:rsidR="00110AEC" w:rsidRPr="005A6A6D" w:rsidRDefault="00110AEC" w:rsidP="0005767A">
      <w:pPr>
        <w:pBdr>
          <w:bottom w:val="single" w:sz="6" w:space="1" w:color="auto"/>
        </w:pBdr>
        <w:tabs>
          <w:tab w:val="left" w:pos="8340"/>
        </w:tabs>
        <w:spacing w:before="60"/>
        <w:jc w:val="center"/>
        <w:rPr>
          <w:rFonts w:ascii="Arial" w:hAnsi="Arial" w:cs="Arial"/>
          <w:sz w:val="22"/>
        </w:rPr>
      </w:pPr>
    </w:p>
    <w:p w14:paraId="10E138BC" w14:textId="77777777" w:rsidR="00110AEC" w:rsidRPr="005A6A6D" w:rsidRDefault="00110AEC" w:rsidP="0005767A">
      <w:pPr>
        <w:pStyle w:val="Titre"/>
        <w:jc w:val="both"/>
        <w:rPr>
          <w:rFonts w:ascii="Arial" w:hAnsi="Arial" w:cs="Arial"/>
          <w:sz w:val="22"/>
          <w:szCs w:val="22"/>
        </w:rPr>
      </w:pPr>
      <w:r w:rsidRPr="005A6A6D">
        <w:rPr>
          <w:rFonts w:ascii="Arial" w:hAnsi="Arial" w:cs="Arial"/>
          <w:sz w:val="22"/>
          <w:szCs w:val="22"/>
        </w:rPr>
        <w:t>Document autorisé :</w:t>
      </w:r>
    </w:p>
    <w:p w14:paraId="2B4A41F7" w14:textId="77777777" w:rsidR="00110AEC" w:rsidRPr="005A6A6D" w:rsidRDefault="00110AEC" w:rsidP="0005767A">
      <w:pPr>
        <w:pStyle w:val="Titre"/>
        <w:ind w:hanging="34"/>
        <w:jc w:val="both"/>
        <w:rPr>
          <w:rFonts w:ascii="Arial" w:hAnsi="Arial" w:cs="Arial"/>
          <w:b/>
          <w:bCs/>
          <w:sz w:val="22"/>
          <w:szCs w:val="22"/>
        </w:rPr>
      </w:pPr>
      <w:r w:rsidRPr="005A6A6D">
        <w:rPr>
          <w:rFonts w:ascii="Arial" w:hAnsi="Arial" w:cs="Arial"/>
          <w:b/>
          <w:bCs/>
          <w:sz w:val="22"/>
          <w:szCs w:val="22"/>
        </w:rPr>
        <w:t>Liste des comptes du plan comptable général, à l’exclusion de toute autre information.</w:t>
      </w:r>
    </w:p>
    <w:p w14:paraId="5AD16703" w14:textId="77777777" w:rsidR="00110AEC" w:rsidRPr="005A6A6D" w:rsidRDefault="00110AEC" w:rsidP="0005767A">
      <w:pPr>
        <w:pStyle w:val="Titre"/>
        <w:jc w:val="both"/>
        <w:rPr>
          <w:rFonts w:ascii="Arial" w:hAnsi="Arial" w:cs="Arial"/>
          <w:sz w:val="22"/>
          <w:szCs w:val="22"/>
        </w:rPr>
      </w:pPr>
    </w:p>
    <w:p w14:paraId="2E69C677" w14:textId="77777777" w:rsidR="00110AEC" w:rsidRPr="005A6A6D" w:rsidRDefault="00110AEC" w:rsidP="0005767A">
      <w:pPr>
        <w:pStyle w:val="MSGENFONTSTYLENAMETEMPLATEROLENUMBERMSGENFONTSTYLENAMEBYROLETEXT20"/>
        <w:shd w:val="clear" w:color="auto" w:fill="auto"/>
        <w:spacing w:after="0" w:line="240" w:lineRule="auto"/>
        <w:ind w:firstLine="0"/>
      </w:pPr>
      <w:r w:rsidRPr="005A6A6D">
        <w:t xml:space="preserve">Matériel autorisé : </w:t>
      </w:r>
    </w:p>
    <w:p w14:paraId="2AEF9E0C" w14:textId="760E74C7" w:rsidR="00110AEC" w:rsidRPr="005A6A6D" w:rsidRDefault="00110AEC" w:rsidP="006D0A07">
      <w:pPr>
        <w:pStyle w:val="MSGENFONTSTYLENAMETEMPLATEROLENUMBERMSGENFONTSTYLENAMEBYROLETEXT20"/>
        <w:numPr>
          <w:ilvl w:val="0"/>
          <w:numId w:val="48"/>
        </w:numPr>
        <w:shd w:val="clear" w:color="auto" w:fill="auto"/>
        <w:spacing w:after="0" w:line="240" w:lineRule="auto"/>
        <w:rPr>
          <w:b/>
        </w:rPr>
      </w:pPr>
      <w:r w:rsidRPr="005A6A6D">
        <w:rPr>
          <w:b/>
        </w:rPr>
        <w:t>l’usage de la calculatrice avec mode examen actif est autorisé.</w:t>
      </w:r>
    </w:p>
    <w:p w14:paraId="458EEB88" w14:textId="7FFBBA7F" w:rsidR="00110AEC" w:rsidRPr="005A6A6D" w:rsidRDefault="00110AEC" w:rsidP="006D0A07">
      <w:pPr>
        <w:pStyle w:val="MSGENFONTSTYLENAMETEMPLATEROLENUMBERMSGENFONTSTYLENAMEBYROLETEXT20"/>
        <w:numPr>
          <w:ilvl w:val="0"/>
          <w:numId w:val="48"/>
        </w:numPr>
        <w:shd w:val="clear" w:color="auto" w:fill="auto"/>
        <w:spacing w:after="0" w:line="240" w:lineRule="auto"/>
        <w:rPr>
          <w:b/>
        </w:rPr>
      </w:pPr>
      <w:r w:rsidRPr="005A6A6D">
        <w:rPr>
          <w:b/>
        </w:rPr>
        <w:t>l’usage de la calculatrice sans mémoire, « type collège » est autorisé.</w:t>
      </w:r>
    </w:p>
    <w:p w14:paraId="16EE8A97" w14:textId="77777777" w:rsidR="00110AEC" w:rsidRPr="005A6A6D" w:rsidRDefault="00110AEC" w:rsidP="0005767A">
      <w:pPr>
        <w:pStyle w:val="MSGENFONTSTYLENAMETEMPLATEROLENUMBERMSGENFONTSTYLENAMEBYROLETEXT20"/>
        <w:shd w:val="clear" w:color="auto" w:fill="auto"/>
        <w:spacing w:after="0" w:line="240" w:lineRule="auto"/>
        <w:ind w:firstLine="0"/>
        <w:rPr>
          <w:b/>
        </w:rPr>
      </w:pPr>
    </w:p>
    <w:p w14:paraId="58476F96" w14:textId="77777777" w:rsidR="00110AEC" w:rsidRPr="005A6A6D" w:rsidRDefault="00110AEC" w:rsidP="0005767A">
      <w:pPr>
        <w:pStyle w:val="MSGENFONTSTYLENAMETEMPLATEROLENUMBERMSGENFONTSTYLENAMEBYROLETEXT20"/>
        <w:shd w:val="clear" w:color="auto" w:fill="auto"/>
        <w:spacing w:after="0" w:line="240" w:lineRule="auto"/>
        <w:ind w:firstLine="0"/>
        <w:rPr>
          <w:b/>
        </w:rPr>
      </w:pPr>
      <w:r w:rsidRPr="005A6A6D">
        <w:rPr>
          <w:b/>
        </w:rPr>
        <w:t>Tout autre matériel ou document est INTERDIT.</w:t>
      </w:r>
    </w:p>
    <w:p w14:paraId="4790B831" w14:textId="77777777" w:rsidR="00110AEC" w:rsidRPr="005A6A6D" w:rsidRDefault="00110AEC" w:rsidP="0005767A">
      <w:pPr>
        <w:pStyle w:val="Titre"/>
        <w:jc w:val="both"/>
        <w:rPr>
          <w:rFonts w:ascii="Arial" w:hAnsi="Arial" w:cs="Arial"/>
          <w:bCs/>
          <w:sz w:val="22"/>
          <w:szCs w:val="22"/>
        </w:rPr>
      </w:pPr>
    </w:p>
    <w:p w14:paraId="15F6FC75" w14:textId="77777777" w:rsidR="00110AEC" w:rsidRPr="005A6A6D" w:rsidRDefault="00110AEC" w:rsidP="0005767A">
      <w:pPr>
        <w:pStyle w:val="Titre"/>
        <w:jc w:val="both"/>
        <w:rPr>
          <w:rFonts w:ascii="Arial" w:hAnsi="Arial" w:cs="Arial"/>
          <w:sz w:val="22"/>
          <w:szCs w:val="22"/>
        </w:rPr>
      </w:pPr>
      <w:r w:rsidRPr="005A6A6D">
        <w:rPr>
          <w:rFonts w:ascii="Arial" w:hAnsi="Arial" w:cs="Arial"/>
          <w:sz w:val="22"/>
          <w:szCs w:val="22"/>
        </w:rPr>
        <w:t>Document remis au candidat :</w:t>
      </w:r>
    </w:p>
    <w:p w14:paraId="3F3FC103" w14:textId="3CA53899" w:rsidR="00110AEC" w:rsidRPr="005A6A6D" w:rsidRDefault="00110AEC" w:rsidP="0005767A">
      <w:pPr>
        <w:pStyle w:val="Titre"/>
        <w:jc w:val="both"/>
        <w:rPr>
          <w:rFonts w:ascii="Arial" w:hAnsi="Arial" w:cs="Arial"/>
          <w:b/>
          <w:bCs/>
          <w:sz w:val="22"/>
          <w:szCs w:val="22"/>
        </w:rPr>
      </w:pPr>
      <w:r w:rsidRPr="005A6A6D">
        <w:rPr>
          <w:rFonts w:ascii="Arial" w:hAnsi="Arial" w:cs="Arial"/>
          <w:b/>
          <w:bCs/>
          <w:sz w:val="22"/>
          <w:szCs w:val="22"/>
        </w:rPr>
        <w:t>Le sujet comporte 10 pages numérotées de 1 / 10 à 10 / 10.</w:t>
      </w:r>
    </w:p>
    <w:p w14:paraId="0BDC65E3" w14:textId="77777777" w:rsidR="00110AEC" w:rsidRPr="005A6A6D" w:rsidRDefault="00110AEC" w:rsidP="0005767A">
      <w:pPr>
        <w:pStyle w:val="Titre"/>
        <w:pBdr>
          <w:bottom w:val="single" w:sz="4" w:space="1" w:color="auto"/>
        </w:pBdr>
        <w:jc w:val="both"/>
        <w:rPr>
          <w:rFonts w:ascii="Arial" w:hAnsi="Arial" w:cs="Arial"/>
          <w:sz w:val="22"/>
          <w:szCs w:val="22"/>
        </w:rPr>
      </w:pPr>
    </w:p>
    <w:p w14:paraId="213D681E" w14:textId="77777777" w:rsidR="00110AEC" w:rsidRPr="005A6A6D" w:rsidRDefault="00110AEC" w:rsidP="0005767A">
      <w:pPr>
        <w:pStyle w:val="Titre"/>
        <w:pBdr>
          <w:bottom w:val="single" w:sz="4" w:space="1" w:color="auto"/>
        </w:pBdr>
        <w:jc w:val="both"/>
        <w:rPr>
          <w:rFonts w:ascii="Arial" w:hAnsi="Arial" w:cs="Arial"/>
          <w:b/>
          <w:sz w:val="22"/>
          <w:szCs w:val="22"/>
        </w:rPr>
      </w:pPr>
      <w:r w:rsidRPr="005A6A6D">
        <w:rPr>
          <w:rFonts w:ascii="Arial" w:hAnsi="Arial" w:cs="Arial"/>
          <w:b/>
          <w:sz w:val="22"/>
          <w:szCs w:val="22"/>
        </w:rPr>
        <w:t>Il vous est demandé de vérifier que le sujet est complet dès sa mise à votre disposition.</w:t>
      </w:r>
    </w:p>
    <w:p w14:paraId="4BD018A5" w14:textId="77777777" w:rsidR="00110AEC" w:rsidRPr="005A6A6D" w:rsidRDefault="00110AEC" w:rsidP="0005767A">
      <w:pPr>
        <w:pStyle w:val="Titre"/>
        <w:pBdr>
          <w:bottom w:val="single" w:sz="4" w:space="1" w:color="auto"/>
        </w:pBdr>
        <w:jc w:val="both"/>
        <w:rPr>
          <w:rFonts w:ascii="Arial" w:hAnsi="Arial" w:cs="Arial"/>
          <w:sz w:val="22"/>
          <w:szCs w:val="22"/>
        </w:rPr>
      </w:pPr>
    </w:p>
    <w:p w14:paraId="094E524E" w14:textId="77777777" w:rsidR="00110AEC" w:rsidRPr="005A6A6D" w:rsidRDefault="00110AEC" w:rsidP="0005767A">
      <w:pPr>
        <w:jc w:val="center"/>
        <w:rPr>
          <w:rFonts w:ascii="Arial" w:hAnsi="Arial" w:cs="Arial"/>
          <w:b/>
          <w:bCs/>
          <w:i/>
          <w:iCs/>
          <w:color w:val="000000"/>
          <w:spacing w:val="-5"/>
          <w:sz w:val="22"/>
        </w:rPr>
      </w:pPr>
    </w:p>
    <w:p w14:paraId="1CB81E14" w14:textId="5CD9BF18" w:rsidR="00110AEC" w:rsidRPr="005A6A6D" w:rsidRDefault="00110AEC" w:rsidP="0005767A">
      <w:pPr>
        <w:jc w:val="center"/>
        <w:rPr>
          <w:rFonts w:ascii="Arial" w:hAnsi="Arial" w:cs="Arial"/>
          <w:b/>
          <w:bCs/>
          <w:color w:val="000000"/>
          <w:spacing w:val="-5"/>
          <w:sz w:val="22"/>
        </w:rPr>
      </w:pPr>
      <w:r w:rsidRPr="005A6A6D">
        <w:rPr>
          <w:rFonts w:ascii="Arial" w:hAnsi="Arial" w:cs="Arial"/>
          <w:b/>
          <w:bCs/>
          <w:i/>
          <w:iCs/>
          <w:color w:val="000000"/>
          <w:spacing w:val="-5"/>
          <w:sz w:val="22"/>
        </w:rPr>
        <w:t xml:space="preserve">Le sujet se présente sous la forme de </w:t>
      </w:r>
      <w:r w:rsidRPr="005A6A6D">
        <w:rPr>
          <w:rFonts w:ascii="Arial" w:hAnsi="Arial" w:cs="Arial"/>
          <w:b/>
          <w:bCs/>
          <w:i/>
          <w:iCs/>
          <w:spacing w:val="-5"/>
          <w:sz w:val="22"/>
        </w:rPr>
        <w:t>4</w:t>
      </w:r>
      <w:r w:rsidRPr="005A6A6D">
        <w:rPr>
          <w:rFonts w:ascii="Arial" w:hAnsi="Arial" w:cs="Arial"/>
          <w:b/>
          <w:bCs/>
          <w:i/>
          <w:iCs/>
          <w:color w:val="000000"/>
          <w:spacing w:val="-5"/>
          <w:sz w:val="22"/>
        </w:rPr>
        <w:t xml:space="preserve"> dossiers indépendants.</w:t>
      </w:r>
    </w:p>
    <w:p w14:paraId="5E66B164" w14:textId="77777777" w:rsidR="00110AEC" w:rsidRPr="005A6A6D" w:rsidRDefault="00110AEC" w:rsidP="0005767A">
      <w:pPr>
        <w:widowControl w:val="0"/>
        <w:shd w:val="clear" w:color="auto" w:fill="FFFFFF"/>
        <w:autoSpaceDE w:val="0"/>
        <w:autoSpaceDN w:val="0"/>
        <w:adjustRightInd w:val="0"/>
        <w:ind w:right="98"/>
        <w:rPr>
          <w:rFonts w:ascii="Arial" w:hAnsi="Arial" w:cs="Arial"/>
          <w:bCs/>
          <w:iCs/>
          <w:color w:val="000000"/>
          <w:spacing w:val="-5"/>
          <w:sz w:val="22"/>
        </w:rPr>
      </w:pPr>
    </w:p>
    <w:p w14:paraId="24B03826" w14:textId="6F130EAD" w:rsidR="00110AEC" w:rsidRPr="005A6A6D" w:rsidRDefault="00110AEC" w:rsidP="0005767A">
      <w:pPr>
        <w:shd w:val="clear" w:color="auto" w:fill="FFFFFF"/>
        <w:tabs>
          <w:tab w:val="left" w:leader="dot" w:pos="6096"/>
          <w:tab w:val="left" w:leader="dot" w:pos="9072"/>
        </w:tabs>
        <w:spacing w:after="120"/>
        <w:rPr>
          <w:rFonts w:ascii="Arial" w:eastAsiaTheme="minorEastAsia" w:hAnsi="Arial" w:cs="Arial"/>
          <w:b/>
          <w:bCs/>
          <w:color w:val="000000"/>
          <w:sz w:val="22"/>
        </w:rPr>
      </w:pPr>
      <w:r w:rsidRPr="005A6A6D">
        <w:rPr>
          <w:rFonts w:ascii="Arial" w:eastAsiaTheme="minorEastAsia" w:hAnsi="Arial" w:cs="Arial"/>
          <w:b/>
          <w:bCs/>
          <w:color w:val="000000"/>
          <w:sz w:val="22"/>
        </w:rPr>
        <w:t xml:space="preserve">DOSSIER 1 – </w:t>
      </w:r>
      <w:r w:rsidRPr="005A6A6D">
        <w:rPr>
          <w:rFonts w:ascii="Arial" w:hAnsi="Arial" w:cs="Arial"/>
          <w:b/>
          <w:bCs/>
          <w:color w:val="000000"/>
          <w:sz w:val="22"/>
        </w:rPr>
        <w:t>COMPTES DE GROUPE</w:t>
      </w:r>
      <w:r w:rsidRPr="005A6A6D">
        <w:rPr>
          <w:rFonts w:ascii="Arial" w:eastAsiaTheme="minorEastAsia" w:hAnsi="Arial" w:cs="Arial"/>
          <w:b/>
          <w:color w:val="000000"/>
          <w:sz w:val="22"/>
        </w:rPr>
        <w:t xml:space="preserve"> </w:t>
      </w:r>
      <w:r w:rsidR="006D0A07">
        <w:rPr>
          <w:rFonts w:ascii="Arial" w:eastAsiaTheme="minorEastAsia" w:hAnsi="Arial" w:cs="Arial"/>
          <w:b/>
          <w:color w:val="000000"/>
          <w:sz w:val="22"/>
        </w:rPr>
        <w:t xml:space="preserve">                                                                                         </w:t>
      </w:r>
      <w:r w:rsidRPr="005A6A6D">
        <w:rPr>
          <w:rFonts w:ascii="Arial" w:eastAsiaTheme="minorEastAsia" w:hAnsi="Arial" w:cs="Arial"/>
          <w:b/>
          <w:color w:val="000000"/>
          <w:sz w:val="22"/>
        </w:rPr>
        <w:t>(</w:t>
      </w:r>
      <w:r w:rsidRPr="005A6A6D">
        <w:rPr>
          <w:rFonts w:ascii="Arial" w:eastAsiaTheme="minorEastAsia" w:hAnsi="Arial" w:cs="Arial"/>
          <w:b/>
          <w:sz w:val="22"/>
        </w:rPr>
        <w:t>45</w:t>
      </w:r>
      <w:r w:rsidRPr="005A6A6D">
        <w:rPr>
          <w:rFonts w:ascii="Arial" w:eastAsiaTheme="minorEastAsia" w:hAnsi="Arial" w:cs="Arial"/>
          <w:b/>
          <w:color w:val="000000"/>
          <w:sz w:val="22"/>
        </w:rPr>
        <w:t xml:space="preserve"> points)</w:t>
      </w:r>
    </w:p>
    <w:p w14:paraId="1766D616" w14:textId="4926E587" w:rsidR="00110AEC" w:rsidRPr="005A6A6D" w:rsidRDefault="00110AEC" w:rsidP="0005767A">
      <w:pPr>
        <w:shd w:val="clear" w:color="auto" w:fill="FFFFFF"/>
        <w:tabs>
          <w:tab w:val="left" w:leader="dot" w:pos="6096"/>
          <w:tab w:val="left" w:leader="dot" w:pos="9072"/>
        </w:tabs>
        <w:spacing w:after="120"/>
        <w:ind w:left="32"/>
        <w:rPr>
          <w:rFonts w:ascii="Arial" w:eastAsiaTheme="minorEastAsia" w:hAnsi="Arial" w:cs="Arial"/>
          <w:b/>
          <w:bCs/>
          <w:color w:val="000000"/>
          <w:sz w:val="22"/>
        </w:rPr>
      </w:pPr>
      <w:r w:rsidRPr="005A6A6D">
        <w:rPr>
          <w:rFonts w:ascii="Arial" w:eastAsiaTheme="minorEastAsia" w:hAnsi="Arial" w:cs="Arial"/>
          <w:b/>
          <w:bCs/>
          <w:color w:val="000000"/>
          <w:sz w:val="22"/>
        </w:rPr>
        <w:t xml:space="preserve">DOSSIER 2 – </w:t>
      </w:r>
      <w:r w:rsidRPr="005A6A6D">
        <w:rPr>
          <w:rFonts w:ascii="Arial" w:hAnsi="Arial" w:cs="Arial"/>
          <w:b/>
          <w:bCs/>
          <w:color w:val="000000"/>
          <w:sz w:val="22"/>
        </w:rPr>
        <w:t>OPÉRATIONS DE FUSIONS</w:t>
      </w:r>
      <w:r w:rsidRPr="005A6A6D">
        <w:rPr>
          <w:rFonts w:ascii="Arial" w:eastAsiaTheme="minorEastAsia" w:hAnsi="Arial" w:cs="Arial"/>
          <w:b/>
          <w:color w:val="000000"/>
          <w:sz w:val="22"/>
        </w:rPr>
        <w:t xml:space="preserve"> </w:t>
      </w:r>
      <w:r w:rsidR="006D0A07">
        <w:rPr>
          <w:rFonts w:ascii="Arial" w:eastAsiaTheme="minorEastAsia" w:hAnsi="Arial" w:cs="Arial"/>
          <w:b/>
          <w:color w:val="000000"/>
          <w:sz w:val="22"/>
        </w:rPr>
        <w:t xml:space="preserve">                                                                                   </w:t>
      </w:r>
      <w:r w:rsidRPr="005A6A6D">
        <w:rPr>
          <w:rFonts w:ascii="Arial" w:eastAsiaTheme="minorEastAsia" w:hAnsi="Arial" w:cs="Arial"/>
          <w:b/>
          <w:color w:val="000000"/>
          <w:sz w:val="22"/>
        </w:rPr>
        <w:t>(</w:t>
      </w:r>
      <w:r w:rsidRPr="005A6A6D">
        <w:rPr>
          <w:rFonts w:ascii="Arial" w:eastAsiaTheme="minorEastAsia" w:hAnsi="Arial" w:cs="Arial"/>
          <w:b/>
          <w:sz w:val="22"/>
        </w:rPr>
        <w:t>25</w:t>
      </w:r>
      <w:r w:rsidRPr="005A6A6D">
        <w:rPr>
          <w:rFonts w:ascii="Arial" w:eastAsiaTheme="minorEastAsia" w:hAnsi="Arial" w:cs="Arial"/>
          <w:b/>
          <w:color w:val="000000"/>
          <w:sz w:val="22"/>
        </w:rPr>
        <w:t xml:space="preserve"> points)</w:t>
      </w:r>
    </w:p>
    <w:p w14:paraId="5F2FBA05" w14:textId="74404E6C" w:rsidR="00110AEC" w:rsidRPr="005A6A6D" w:rsidRDefault="00110AEC" w:rsidP="0005767A">
      <w:pPr>
        <w:shd w:val="clear" w:color="auto" w:fill="FFFFFF"/>
        <w:tabs>
          <w:tab w:val="left" w:leader="dot" w:pos="6096"/>
          <w:tab w:val="left" w:leader="dot" w:pos="9072"/>
        </w:tabs>
        <w:spacing w:after="120"/>
        <w:ind w:left="32"/>
        <w:rPr>
          <w:rFonts w:ascii="Arial" w:eastAsiaTheme="minorEastAsia" w:hAnsi="Arial" w:cs="Arial"/>
          <w:bCs/>
          <w:color w:val="000000"/>
          <w:sz w:val="22"/>
        </w:rPr>
      </w:pPr>
      <w:r w:rsidRPr="005A6A6D">
        <w:rPr>
          <w:rFonts w:ascii="Arial" w:eastAsiaTheme="minorEastAsia" w:hAnsi="Arial" w:cs="Arial"/>
          <w:b/>
          <w:bCs/>
          <w:color w:val="000000"/>
          <w:sz w:val="22"/>
        </w:rPr>
        <w:t xml:space="preserve">DOSSIER 3 – </w:t>
      </w:r>
      <w:r w:rsidRPr="005A6A6D">
        <w:rPr>
          <w:rFonts w:ascii="Arial" w:hAnsi="Arial" w:cs="Arial"/>
          <w:b/>
          <w:bCs/>
          <w:color w:val="000000"/>
          <w:sz w:val="22"/>
        </w:rPr>
        <w:t>AUDIT LÉGAL</w:t>
      </w:r>
      <w:r w:rsidRPr="005A6A6D">
        <w:rPr>
          <w:rFonts w:ascii="Arial" w:eastAsiaTheme="minorEastAsia" w:hAnsi="Arial" w:cs="Arial"/>
          <w:b/>
          <w:color w:val="000000"/>
          <w:sz w:val="22"/>
        </w:rPr>
        <w:t xml:space="preserve"> </w:t>
      </w:r>
      <w:r w:rsidR="006D0A07">
        <w:rPr>
          <w:rFonts w:ascii="Arial" w:eastAsiaTheme="minorEastAsia" w:hAnsi="Arial" w:cs="Arial"/>
          <w:b/>
          <w:color w:val="000000"/>
          <w:sz w:val="22"/>
        </w:rPr>
        <w:t xml:space="preserve">                                                                                                          </w:t>
      </w:r>
      <w:r w:rsidRPr="005A6A6D">
        <w:rPr>
          <w:rFonts w:ascii="Arial" w:eastAsiaTheme="minorEastAsia" w:hAnsi="Arial" w:cs="Arial"/>
          <w:b/>
          <w:color w:val="000000"/>
          <w:sz w:val="22"/>
        </w:rPr>
        <w:t>(</w:t>
      </w:r>
      <w:r w:rsidRPr="005A6A6D">
        <w:rPr>
          <w:rFonts w:ascii="Arial" w:eastAsiaTheme="minorEastAsia" w:hAnsi="Arial" w:cs="Arial"/>
          <w:b/>
          <w:sz w:val="22"/>
        </w:rPr>
        <w:t>20</w:t>
      </w:r>
      <w:r w:rsidRPr="005A6A6D">
        <w:rPr>
          <w:rFonts w:ascii="Arial" w:eastAsiaTheme="minorEastAsia" w:hAnsi="Arial" w:cs="Arial"/>
          <w:b/>
          <w:color w:val="000000"/>
          <w:sz w:val="22"/>
        </w:rPr>
        <w:t xml:space="preserve"> points)</w:t>
      </w:r>
    </w:p>
    <w:p w14:paraId="45003C37" w14:textId="620D7207" w:rsidR="00110AEC" w:rsidRPr="005A6A6D" w:rsidRDefault="00110AEC" w:rsidP="0005767A">
      <w:pPr>
        <w:widowControl w:val="0"/>
        <w:shd w:val="clear" w:color="auto" w:fill="FFFFFF"/>
        <w:autoSpaceDE w:val="0"/>
        <w:autoSpaceDN w:val="0"/>
        <w:adjustRightInd w:val="0"/>
        <w:ind w:right="98"/>
        <w:rPr>
          <w:rFonts w:ascii="Arial" w:hAnsi="Arial" w:cs="Arial"/>
          <w:bCs/>
          <w:iCs/>
          <w:color w:val="000000"/>
          <w:spacing w:val="-5"/>
          <w:sz w:val="22"/>
        </w:rPr>
      </w:pPr>
      <w:r w:rsidRPr="005A6A6D">
        <w:rPr>
          <w:rFonts w:ascii="Arial" w:hAnsi="Arial" w:cs="Arial"/>
          <w:b/>
          <w:bCs/>
          <w:color w:val="000000"/>
          <w:sz w:val="22"/>
        </w:rPr>
        <w:t xml:space="preserve">DOSSIER 4 – NORMES INTERNATIONALES </w:t>
      </w:r>
      <w:r w:rsidR="006D0A07">
        <w:rPr>
          <w:rFonts w:ascii="Arial" w:hAnsi="Arial" w:cs="Arial"/>
          <w:b/>
          <w:bCs/>
          <w:color w:val="000000"/>
          <w:sz w:val="22"/>
        </w:rPr>
        <w:t xml:space="preserve">                                                                              </w:t>
      </w:r>
      <w:r w:rsidRPr="005A6A6D">
        <w:rPr>
          <w:rFonts w:ascii="Arial" w:hAnsi="Arial" w:cs="Arial"/>
          <w:b/>
          <w:bCs/>
          <w:color w:val="000000"/>
          <w:sz w:val="22"/>
        </w:rPr>
        <w:t>(10 points)</w:t>
      </w:r>
    </w:p>
    <w:p w14:paraId="4F546AA4" w14:textId="77777777" w:rsidR="006D0A07" w:rsidRPr="005A6A6D" w:rsidRDefault="006D0A07" w:rsidP="006D0A07">
      <w:pPr>
        <w:pStyle w:val="Titre"/>
        <w:pBdr>
          <w:bottom w:val="single" w:sz="4" w:space="1" w:color="auto"/>
        </w:pBdr>
        <w:jc w:val="both"/>
        <w:rPr>
          <w:rFonts w:ascii="Arial" w:hAnsi="Arial" w:cs="Arial"/>
          <w:sz w:val="22"/>
          <w:szCs w:val="22"/>
        </w:rPr>
      </w:pPr>
    </w:p>
    <w:p w14:paraId="748BECCB" w14:textId="77777777" w:rsidR="006D0A07" w:rsidRPr="005A6A6D" w:rsidRDefault="006D0A07" w:rsidP="006D0A07">
      <w:pPr>
        <w:jc w:val="center"/>
        <w:rPr>
          <w:rFonts w:ascii="Arial" w:hAnsi="Arial" w:cs="Arial"/>
          <w:b/>
          <w:bCs/>
          <w:i/>
          <w:iCs/>
          <w:color w:val="000000"/>
          <w:spacing w:val="-5"/>
          <w:sz w:val="22"/>
        </w:rPr>
      </w:pPr>
    </w:p>
    <w:p w14:paraId="05A292B2" w14:textId="58FF60B3" w:rsidR="00110AEC" w:rsidRPr="005A6A6D" w:rsidRDefault="00110AEC" w:rsidP="0005767A">
      <w:pPr>
        <w:keepNext/>
        <w:keepLines/>
        <w:spacing w:before="40"/>
        <w:jc w:val="center"/>
        <w:outlineLvl w:val="7"/>
        <w:rPr>
          <w:rFonts w:ascii="Arial" w:eastAsiaTheme="majorEastAsia" w:hAnsi="Arial" w:cs="Arial"/>
          <w:b/>
          <w:i/>
          <w:color w:val="272727" w:themeColor="text1" w:themeTint="D8"/>
          <w:sz w:val="22"/>
        </w:rPr>
      </w:pPr>
      <w:r w:rsidRPr="005A6A6D">
        <w:rPr>
          <w:rFonts w:ascii="Arial" w:eastAsiaTheme="majorEastAsia" w:hAnsi="Arial" w:cs="Arial"/>
          <w:b/>
          <w:i/>
          <w:color w:val="272727" w:themeColor="text1" w:themeTint="D8"/>
          <w:sz w:val="22"/>
        </w:rPr>
        <w:t xml:space="preserve">Le sujet comporte </w:t>
      </w:r>
      <w:r w:rsidR="005A6A6D" w:rsidRPr="005A6A6D">
        <w:rPr>
          <w:rFonts w:ascii="Arial" w:eastAsiaTheme="majorEastAsia" w:hAnsi="Arial" w:cs="Arial"/>
          <w:b/>
          <w:i/>
          <w:sz w:val="22"/>
        </w:rPr>
        <w:t>7</w:t>
      </w:r>
      <w:r w:rsidRPr="005A6A6D">
        <w:rPr>
          <w:rFonts w:ascii="Arial" w:eastAsiaTheme="majorEastAsia" w:hAnsi="Arial" w:cs="Arial"/>
          <w:b/>
          <w:i/>
          <w:color w:val="272727" w:themeColor="text1" w:themeTint="D8"/>
          <w:sz w:val="22"/>
        </w:rPr>
        <w:t xml:space="preserve"> annexes.</w:t>
      </w:r>
    </w:p>
    <w:p w14:paraId="48E27767" w14:textId="77777777" w:rsidR="00110AEC" w:rsidRPr="005A6A6D" w:rsidRDefault="00110AEC" w:rsidP="0005767A">
      <w:pPr>
        <w:shd w:val="clear" w:color="auto" w:fill="FFFFFF"/>
        <w:tabs>
          <w:tab w:val="left" w:pos="5387"/>
          <w:tab w:val="left" w:pos="9356"/>
          <w:tab w:val="right" w:pos="9923"/>
        </w:tabs>
        <w:rPr>
          <w:rFonts w:ascii="Arial" w:eastAsiaTheme="minorEastAsia" w:hAnsi="Arial" w:cs="Arial"/>
          <w:bCs/>
          <w:color w:val="000000"/>
          <w:sz w:val="22"/>
        </w:rPr>
      </w:pPr>
    </w:p>
    <w:p w14:paraId="330B81DC" w14:textId="1E258CD6" w:rsidR="00110AEC" w:rsidRPr="005A6A6D" w:rsidRDefault="00110AEC" w:rsidP="00E02726">
      <w:pPr>
        <w:shd w:val="clear" w:color="auto" w:fill="FFFFFF"/>
        <w:tabs>
          <w:tab w:val="left" w:pos="1418"/>
          <w:tab w:val="left" w:pos="5387"/>
          <w:tab w:val="left" w:pos="9356"/>
          <w:tab w:val="right" w:pos="9923"/>
        </w:tabs>
        <w:spacing w:after="100"/>
        <w:rPr>
          <w:rFonts w:ascii="Arial" w:eastAsiaTheme="minorEastAsia" w:hAnsi="Arial" w:cs="Arial"/>
          <w:bCs/>
          <w:color w:val="000000"/>
          <w:sz w:val="22"/>
        </w:rPr>
      </w:pPr>
      <w:r w:rsidRPr="005A6A6D">
        <w:rPr>
          <w:rFonts w:ascii="Arial" w:eastAsiaTheme="minorEastAsia" w:hAnsi="Arial" w:cs="Arial"/>
          <w:bCs/>
          <w:color w:val="000000"/>
          <w:sz w:val="22"/>
        </w:rPr>
        <w:t xml:space="preserve">Annexe </w:t>
      </w:r>
      <w:r w:rsidR="005A6A6D" w:rsidRPr="005A6A6D">
        <w:rPr>
          <w:rFonts w:ascii="Arial" w:eastAsiaTheme="minorEastAsia" w:hAnsi="Arial" w:cs="Arial"/>
          <w:bCs/>
          <w:color w:val="000000"/>
          <w:sz w:val="22"/>
        </w:rPr>
        <w:t>1.1.</w:t>
      </w:r>
      <w:r w:rsidR="00E71E39">
        <w:rPr>
          <w:rFonts w:ascii="Arial" w:eastAsiaTheme="minorEastAsia" w:hAnsi="Arial" w:cs="Arial"/>
          <w:bCs/>
          <w:color w:val="000000"/>
          <w:sz w:val="22"/>
        </w:rPr>
        <w:tab/>
      </w:r>
      <w:r w:rsidR="00E71E39" w:rsidRPr="00E71E39">
        <w:rPr>
          <w:rFonts w:ascii="Arial" w:hAnsi="Arial" w:cs="Arial"/>
          <w:sz w:val="22"/>
        </w:rPr>
        <w:t>Organigramme du groupe ALBATRE</w:t>
      </w:r>
      <w:r w:rsidR="00E71E39">
        <w:rPr>
          <w:rFonts w:ascii="Arial" w:hAnsi="Arial" w:cs="Arial"/>
          <w:sz w:val="22"/>
        </w:rPr>
        <w:t>.</w:t>
      </w:r>
    </w:p>
    <w:p w14:paraId="5B81ADC9" w14:textId="059423CA" w:rsidR="00110AEC" w:rsidRPr="005A6A6D" w:rsidRDefault="00110AEC" w:rsidP="00E02726">
      <w:pPr>
        <w:shd w:val="clear" w:color="auto" w:fill="FFFFFF"/>
        <w:tabs>
          <w:tab w:val="left" w:pos="1418"/>
          <w:tab w:val="left" w:pos="5387"/>
          <w:tab w:val="left" w:pos="9356"/>
          <w:tab w:val="right" w:pos="9923"/>
        </w:tabs>
        <w:spacing w:after="100"/>
        <w:rPr>
          <w:rFonts w:ascii="Arial" w:eastAsiaTheme="minorEastAsia" w:hAnsi="Arial" w:cs="Arial"/>
          <w:bCs/>
          <w:color w:val="000000"/>
          <w:sz w:val="22"/>
        </w:rPr>
      </w:pPr>
      <w:r w:rsidRPr="005A6A6D">
        <w:rPr>
          <w:rFonts w:ascii="Arial" w:eastAsiaTheme="minorEastAsia" w:hAnsi="Arial" w:cs="Arial"/>
          <w:bCs/>
          <w:color w:val="000000"/>
          <w:sz w:val="22"/>
        </w:rPr>
        <w:t xml:space="preserve">Annexe </w:t>
      </w:r>
      <w:r w:rsidR="005A6A6D" w:rsidRPr="005A6A6D">
        <w:rPr>
          <w:rFonts w:ascii="Arial" w:eastAsiaTheme="minorEastAsia" w:hAnsi="Arial" w:cs="Arial"/>
          <w:bCs/>
          <w:color w:val="000000"/>
          <w:sz w:val="22"/>
        </w:rPr>
        <w:t>1.2.</w:t>
      </w:r>
      <w:r w:rsidR="00E71E39">
        <w:rPr>
          <w:rFonts w:ascii="Arial" w:eastAsiaTheme="minorEastAsia" w:hAnsi="Arial" w:cs="Arial"/>
          <w:bCs/>
          <w:color w:val="000000"/>
          <w:sz w:val="22"/>
        </w:rPr>
        <w:tab/>
      </w:r>
      <w:r w:rsidR="00E71E39" w:rsidRPr="00E71E39">
        <w:rPr>
          <w:rFonts w:ascii="Arial" w:hAnsi="Arial" w:cs="Arial"/>
          <w:bCs/>
          <w:sz w:val="22"/>
        </w:rPr>
        <w:t>Opérations réalisées par la société ALBATRE</w:t>
      </w:r>
      <w:r w:rsidR="00E02726">
        <w:rPr>
          <w:rFonts w:ascii="Arial" w:eastAsiaTheme="minorEastAsia" w:hAnsi="Arial" w:cs="Arial"/>
          <w:bCs/>
          <w:color w:val="000000"/>
          <w:sz w:val="22"/>
        </w:rPr>
        <w:t>.</w:t>
      </w:r>
    </w:p>
    <w:p w14:paraId="4AEADFE7" w14:textId="63189449" w:rsidR="005A6A6D" w:rsidRPr="005A6A6D" w:rsidRDefault="005A6A6D" w:rsidP="00E02726">
      <w:pPr>
        <w:shd w:val="clear" w:color="auto" w:fill="FFFFFF"/>
        <w:tabs>
          <w:tab w:val="left" w:pos="1418"/>
          <w:tab w:val="left" w:pos="5387"/>
          <w:tab w:val="left" w:pos="9356"/>
          <w:tab w:val="right" w:pos="9923"/>
        </w:tabs>
        <w:spacing w:after="100"/>
        <w:rPr>
          <w:rFonts w:ascii="Arial" w:eastAsiaTheme="minorEastAsia" w:hAnsi="Arial" w:cs="Arial"/>
          <w:bCs/>
          <w:color w:val="000000"/>
          <w:sz w:val="22"/>
        </w:rPr>
      </w:pPr>
      <w:r w:rsidRPr="005A6A6D">
        <w:rPr>
          <w:rFonts w:ascii="Arial" w:eastAsiaTheme="minorEastAsia" w:hAnsi="Arial" w:cs="Arial"/>
          <w:bCs/>
          <w:color w:val="000000"/>
          <w:sz w:val="22"/>
        </w:rPr>
        <w:t>Annexe 1.3.</w:t>
      </w:r>
      <w:r w:rsidR="004D211A">
        <w:rPr>
          <w:rFonts w:ascii="Arial" w:eastAsiaTheme="minorEastAsia" w:hAnsi="Arial" w:cs="Arial"/>
          <w:bCs/>
          <w:color w:val="000000"/>
          <w:sz w:val="22"/>
        </w:rPr>
        <w:tab/>
      </w:r>
      <w:r w:rsidR="004D211A" w:rsidRPr="004D211A">
        <w:rPr>
          <w:rFonts w:ascii="Arial" w:hAnsi="Arial" w:cs="Arial"/>
          <w:bCs/>
          <w:sz w:val="22"/>
        </w:rPr>
        <w:t>Informations relatives à la société BASALTE</w:t>
      </w:r>
      <w:r w:rsidR="004D211A">
        <w:rPr>
          <w:rFonts w:ascii="Arial" w:hAnsi="Arial" w:cs="Arial"/>
          <w:bCs/>
          <w:sz w:val="22"/>
        </w:rPr>
        <w:t>.</w:t>
      </w:r>
    </w:p>
    <w:p w14:paraId="18F4E232" w14:textId="3631BF3D" w:rsidR="00110AEC" w:rsidRPr="005A6A6D" w:rsidRDefault="005A6A6D" w:rsidP="00E02726">
      <w:pPr>
        <w:shd w:val="clear" w:color="auto" w:fill="FFFFFF"/>
        <w:tabs>
          <w:tab w:val="left" w:pos="1418"/>
          <w:tab w:val="left" w:pos="5387"/>
          <w:tab w:val="left" w:pos="9356"/>
          <w:tab w:val="right" w:pos="9923"/>
        </w:tabs>
        <w:spacing w:after="100"/>
        <w:rPr>
          <w:rFonts w:ascii="Arial" w:eastAsiaTheme="minorEastAsia" w:hAnsi="Arial" w:cs="Arial"/>
          <w:bCs/>
          <w:color w:val="000000"/>
          <w:sz w:val="22"/>
        </w:rPr>
      </w:pPr>
      <w:r w:rsidRPr="005A6A6D">
        <w:rPr>
          <w:rFonts w:ascii="Arial" w:eastAsiaTheme="minorEastAsia" w:hAnsi="Arial" w:cs="Arial"/>
          <w:bCs/>
          <w:color w:val="000000"/>
          <w:sz w:val="22"/>
        </w:rPr>
        <w:t>Annexe 1.4.</w:t>
      </w:r>
      <w:r w:rsidR="004D211A">
        <w:rPr>
          <w:rFonts w:ascii="Arial" w:hAnsi="Arial" w:cs="Arial"/>
          <w:b/>
          <w:bCs/>
          <w:sz w:val="22"/>
        </w:rPr>
        <w:tab/>
      </w:r>
      <w:r w:rsidR="004D211A" w:rsidRPr="004D211A">
        <w:rPr>
          <w:rFonts w:ascii="Arial" w:hAnsi="Arial" w:cs="Arial"/>
          <w:bCs/>
          <w:sz w:val="22"/>
        </w:rPr>
        <w:t>Informations relatives à la société ÉMERAUDE</w:t>
      </w:r>
      <w:r w:rsidR="004D211A">
        <w:rPr>
          <w:rFonts w:ascii="Arial" w:hAnsi="Arial" w:cs="Arial"/>
          <w:bCs/>
          <w:sz w:val="22"/>
        </w:rPr>
        <w:t>.</w:t>
      </w:r>
    </w:p>
    <w:p w14:paraId="05965A68" w14:textId="014A52D1" w:rsidR="00110AEC" w:rsidRPr="005A6A6D" w:rsidRDefault="005A6A6D" w:rsidP="00E02726">
      <w:pPr>
        <w:shd w:val="clear" w:color="auto" w:fill="FFFFFF"/>
        <w:tabs>
          <w:tab w:val="left" w:pos="1418"/>
          <w:tab w:val="left" w:pos="5387"/>
          <w:tab w:val="left" w:pos="9356"/>
          <w:tab w:val="right" w:pos="9923"/>
        </w:tabs>
        <w:spacing w:after="100"/>
        <w:rPr>
          <w:rFonts w:ascii="Arial" w:eastAsiaTheme="minorEastAsia" w:hAnsi="Arial" w:cs="Arial"/>
          <w:bCs/>
          <w:color w:val="000000"/>
          <w:sz w:val="22"/>
        </w:rPr>
      </w:pPr>
      <w:r w:rsidRPr="005A6A6D">
        <w:rPr>
          <w:rFonts w:ascii="Arial" w:eastAsiaTheme="minorEastAsia" w:hAnsi="Arial" w:cs="Arial"/>
          <w:bCs/>
          <w:color w:val="000000"/>
          <w:sz w:val="22"/>
        </w:rPr>
        <w:t>Annexe 2.1.</w:t>
      </w:r>
      <w:r w:rsidR="00E02726">
        <w:rPr>
          <w:rFonts w:ascii="Arial" w:eastAsiaTheme="minorEastAsia" w:hAnsi="Arial" w:cs="Arial"/>
          <w:bCs/>
          <w:color w:val="000000"/>
          <w:sz w:val="22"/>
        </w:rPr>
        <w:tab/>
      </w:r>
      <w:r w:rsidR="00E02726" w:rsidRPr="00E02726">
        <w:rPr>
          <w:rFonts w:ascii="Arial" w:hAnsi="Arial" w:cs="Arial"/>
          <w:bCs/>
          <w:sz w:val="22"/>
        </w:rPr>
        <w:t>Extrait du bilan de la SCI OCEAN REAL STATE</w:t>
      </w:r>
      <w:r w:rsidR="00E02726">
        <w:rPr>
          <w:rFonts w:ascii="Arial" w:hAnsi="Arial" w:cs="Arial"/>
          <w:bCs/>
          <w:sz w:val="22"/>
        </w:rPr>
        <w:t>.</w:t>
      </w:r>
    </w:p>
    <w:p w14:paraId="458FE381" w14:textId="0E443B50" w:rsidR="005A6A6D" w:rsidRPr="00E02726" w:rsidRDefault="005A6A6D" w:rsidP="00E02726">
      <w:pPr>
        <w:spacing w:after="100"/>
        <w:rPr>
          <w:rFonts w:ascii="Arial" w:eastAsiaTheme="minorEastAsia" w:hAnsi="Arial" w:cs="Arial"/>
          <w:bCs/>
          <w:color w:val="000000"/>
          <w:sz w:val="22"/>
        </w:rPr>
      </w:pPr>
      <w:r w:rsidRPr="005A6A6D">
        <w:rPr>
          <w:rFonts w:ascii="Arial" w:eastAsiaTheme="minorEastAsia" w:hAnsi="Arial" w:cs="Arial"/>
          <w:bCs/>
          <w:color w:val="000000"/>
          <w:sz w:val="22"/>
        </w:rPr>
        <w:t>Annexe 2.2.</w:t>
      </w:r>
      <w:r w:rsidR="00E02726">
        <w:rPr>
          <w:rFonts w:ascii="Arial" w:eastAsiaTheme="minorEastAsia" w:hAnsi="Arial" w:cs="Arial"/>
          <w:bCs/>
          <w:color w:val="000000"/>
          <w:sz w:val="22"/>
        </w:rPr>
        <w:tab/>
      </w:r>
      <w:r w:rsidR="00E02726" w:rsidRPr="00E02726">
        <w:rPr>
          <w:rFonts w:ascii="Arial" w:hAnsi="Arial" w:cs="Arial"/>
          <w:bCs/>
          <w:sz w:val="22"/>
        </w:rPr>
        <w:t>Avis d’un agent immobilier sur la valeur de biens appartenant à la SCI OCEAN REAL STATE</w:t>
      </w:r>
      <w:r w:rsidR="00E02726">
        <w:rPr>
          <w:rFonts w:ascii="Arial" w:hAnsi="Arial" w:cs="Arial"/>
          <w:bCs/>
          <w:sz w:val="22"/>
        </w:rPr>
        <w:t>.</w:t>
      </w:r>
    </w:p>
    <w:p w14:paraId="1638A867" w14:textId="2A95548A" w:rsidR="005A6A6D" w:rsidRPr="005A6A6D" w:rsidRDefault="005A6A6D" w:rsidP="00E02726">
      <w:pPr>
        <w:shd w:val="clear" w:color="auto" w:fill="FFFFFF"/>
        <w:tabs>
          <w:tab w:val="left" w:pos="1418"/>
          <w:tab w:val="left" w:pos="5387"/>
          <w:tab w:val="left" w:pos="9356"/>
          <w:tab w:val="right" w:pos="9923"/>
        </w:tabs>
        <w:spacing w:after="100"/>
        <w:rPr>
          <w:rFonts w:ascii="Arial" w:eastAsiaTheme="minorEastAsia" w:hAnsi="Arial" w:cs="Arial"/>
          <w:bCs/>
          <w:color w:val="000000"/>
          <w:sz w:val="22"/>
        </w:rPr>
      </w:pPr>
      <w:r w:rsidRPr="005A6A6D">
        <w:rPr>
          <w:rFonts w:ascii="Arial" w:eastAsiaTheme="minorEastAsia" w:hAnsi="Arial" w:cs="Arial"/>
          <w:bCs/>
          <w:color w:val="000000"/>
          <w:sz w:val="22"/>
        </w:rPr>
        <w:t>Annexe 2.3.</w:t>
      </w:r>
      <w:r w:rsidR="00E02726">
        <w:rPr>
          <w:rFonts w:ascii="Arial" w:eastAsiaTheme="minorEastAsia" w:hAnsi="Arial" w:cs="Arial"/>
          <w:bCs/>
          <w:color w:val="000000"/>
          <w:sz w:val="22"/>
        </w:rPr>
        <w:tab/>
      </w:r>
      <w:r w:rsidR="00E02726" w:rsidRPr="00E02726">
        <w:rPr>
          <w:rFonts w:ascii="Arial" w:hAnsi="Arial" w:cs="Arial"/>
          <w:bCs/>
          <w:sz w:val="22"/>
        </w:rPr>
        <w:t xml:space="preserve">Éléments de réglementation comptable (extraits du </w:t>
      </w:r>
      <w:r w:rsidR="00E02726" w:rsidRPr="00E02726">
        <w:rPr>
          <w:rFonts w:ascii="Arial" w:hAnsi="Arial" w:cs="Arial"/>
          <w:sz w:val="22"/>
        </w:rPr>
        <w:t xml:space="preserve">Plan </w:t>
      </w:r>
      <w:r w:rsidR="00B07E24">
        <w:rPr>
          <w:rFonts w:ascii="Arial" w:hAnsi="Arial" w:cs="Arial"/>
          <w:sz w:val="22"/>
        </w:rPr>
        <w:t>C</w:t>
      </w:r>
      <w:r w:rsidR="00E02726" w:rsidRPr="00E02726">
        <w:rPr>
          <w:rFonts w:ascii="Arial" w:hAnsi="Arial" w:cs="Arial"/>
          <w:sz w:val="22"/>
        </w:rPr>
        <w:t xml:space="preserve">omptable </w:t>
      </w:r>
      <w:r w:rsidR="00B07E24">
        <w:rPr>
          <w:rFonts w:ascii="Arial" w:hAnsi="Arial" w:cs="Arial"/>
          <w:sz w:val="22"/>
        </w:rPr>
        <w:t>G</w:t>
      </w:r>
      <w:r w:rsidR="00E02726" w:rsidRPr="00E02726">
        <w:rPr>
          <w:rFonts w:ascii="Arial" w:hAnsi="Arial" w:cs="Arial"/>
          <w:sz w:val="22"/>
        </w:rPr>
        <w:t>énéral).</w:t>
      </w:r>
    </w:p>
    <w:p w14:paraId="7416EAC5" w14:textId="650D24D3" w:rsidR="00110AEC" w:rsidRPr="005A6A6D" w:rsidRDefault="00110AEC" w:rsidP="0005767A">
      <w:pPr>
        <w:shd w:val="clear" w:color="auto" w:fill="FFFFFF"/>
        <w:tabs>
          <w:tab w:val="right" w:pos="9923"/>
        </w:tabs>
        <w:rPr>
          <w:rFonts w:ascii="Arial" w:eastAsiaTheme="minorEastAsia" w:hAnsi="Arial" w:cs="Arial"/>
          <w:bCs/>
          <w:color w:val="000000"/>
          <w:spacing w:val="-7"/>
          <w:sz w:val="22"/>
        </w:rPr>
      </w:pPr>
    </w:p>
    <w:p w14:paraId="2E39811A" w14:textId="77777777" w:rsidR="00110AEC" w:rsidRPr="005A6A6D" w:rsidRDefault="00110AEC" w:rsidP="0005767A">
      <w:pPr>
        <w:shd w:val="clear" w:color="auto" w:fill="FFFFFF"/>
        <w:ind w:right="170"/>
        <w:rPr>
          <w:rFonts w:ascii="Arial" w:eastAsiaTheme="minorEastAsia" w:hAnsi="Arial" w:cs="Arial"/>
          <w:b/>
          <w:bCs/>
          <w:spacing w:val="-5"/>
          <w:sz w:val="22"/>
        </w:rPr>
      </w:pPr>
    </w:p>
    <w:p w14:paraId="6F1A8DE5" w14:textId="77777777" w:rsidR="00110AEC" w:rsidRPr="005A6A6D" w:rsidRDefault="00110AEC" w:rsidP="0005767A">
      <w:pPr>
        <w:shd w:val="clear" w:color="auto" w:fill="FFFFFF"/>
        <w:ind w:right="170"/>
        <w:rPr>
          <w:rFonts w:ascii="Arial" w:eastAsiaTheme="minorEastAsia" w:hAnsi="Arial" w:cs="Arial"/>
          <w:b/>
          <w:bCs/>
          <w:spacing w:val="-5"/>
          <w:sz w:val="22"/>
        </w:rPr>
      </w:pPr>
    </w:p>
    <w:p w14:paraId="68C28705" w14:textId="77777777" w:rsidR="00110AEC" w:rsidRPr="005A6A6D" w:rsidRDefault="00110AEC" w:rsidP="0005767A">
      <w:pPr>
        <w:tabs>
          <w:tab w:val="left" w:pos="4176"/>
          <w:tab w:val="right" w:leader="dot" w:pos="10656"/>
        </w:tabs>
        <w:suppressAutoHyphens/>
        <w:spacing w:before="120"/>
        <w:jc w:val="center"/>
        <w:rPr>
          <w:rFonts w:ascii="Arial" w:eastAsiaTheme="minorEastAsia" w:hAnsi="Arial" w:cs="Arial"/>
          <w:b/>
          <w:sz w:val="22"/>
          <w:lang w:eastAsia="ar-SA"/>
        </w:rPr>
      </w:pPr>
    </w:p>
    <w:p w14:paraId="09C2BC56" w14:textId="77777777" w:rsidR="00110AEC" w:rsidRPr="005A6A6D" w:rsidRDefault="00110AEC" w:rsidP="0005767A">
      <w:pPr>
        <w:pBdr>
          <w:top w:val="single" w:sz="4" w:space="1" w:color="000000"/>
          <w:left w:val="single" w:sz="4" w:space="1" w:color="000000"/>
          <w:bottom w:val="single" w:sz="4" w:space="1" w:color="000000"/>
          <w:right w:val="single" w:sz="4" w:space="1" w:color="000000"/>
        </w:pBdr>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Arial" w:hAnsi="Arial" w:cs="Arial"/>
          <w:b/>
          <w:sz w:val="22"/>
          <w:u w:val="single"/>
          <w:lang w:eastAsia="ar-SA"/>
        </w:rPr>
      </w:pPr>
      <w:r w:rsidRPr="005A6A6D">
        <w:rPr>
          <w:rFonts w:ascii="Arial" w:hAnsi="Arial" w:cs="Arial"/>
          <w:b/>
          <w:sz w:val="22"/>
          <w:u w:val="single"/>
          <w:lang w:eastAsia="ar-SA"/>
        </w:rPr>
        <w:t>AVERTISSEMENT</w:t>
      </w:r>
    </w:p>
    <w:p w14:paraId="0EBFE9D7" w14:textId="77777777" w:rsidR="00110AEC" w:rsidRPr="005A6A6D" w:rsidRDefault="00110AEC" w:rsidP="0005767A">
      <w:pPr>
        <w:pBdr>
          <w:top w:val="single" w:sz="4" w:space="1" w:color="000000"/>
          <w:left w:val="single" w:sz="4" w:space="1" w:color="000000"/>
          <w:bottom w:val="single" w:sz="4" w:space="1" w:color="000000"/>
          <w:right w:val="single" w:sz="4" w:space="1" w:color="000000"/>
        </w:pBdr>
        <w:shd w:val="clear" w:color="auto" w:fill="FFFFFF"/>
        <w:tabs>
          <w:tab w:val="left" w:pos="1843"/>
          <w:tab w:val="left" w:pos="3024"/>
          <w:tab w:val="left" w:pos="8064"/>
        </w:tabs>
        <w:suppressAutoHyphens/>
        <w:rPr>
          <w:rFonts w:ascii="Arial" w:eastAsiaTheme="minorEastAsia" w:hAnsi="Arial" w:cs="Arial"/>
          <w:b/>
          <w:sz w:val="22"/>
          <w:lang w:eastAsia="ar-SA"/>
        </w:rPr>
      </w:pPr>
      <w:r w:rsidRPr="005A6A6D">
        <w:rPr>
          <w:rFonts w:ascii="Arial" w:eastAsiaTheme="minorEastAsia" w:hAnsi="Arial" w:cs="Arial"/>
          <w:b/>
          <w:sz w:val="22"/>
          <w:lang w:eastAsia="ar-SA"/>
        </w:rPr>
        <w:t>Si le texte du sujet, de ses questions ou de ses annexes vous conduit à formuler une ou plusieurs hypothèses, il vous est demandé de la (ou les) mentionner explicitement dans votre copie. Toutes les réponses devront être justifiées.</w:t>
      </w:r>
    </w:p>
    <w:p w14:paraId="737A923A" w14:textId="77777777" w:rsidR="00110AEC" w:rsidRPr="005A6A6D" w:rsidRDefault="00110AEC" w:rsidP="0005767A">
      <w:pPr>
        <w:shd w:val="clear" w:color="auto" w:fill="FFFFFF"/>
        <w:tabs>
          <w:tab w:val="left" w:pos="1843"/>
          <w:tab w:val="left" w:pos="3024"/>
          <w:tab w:val="left" w:pos="8064"/>
        </w:tabs>
        <w:suppressAutoHyphens/>
        <w:rPr>
          <w:rFonts w:ascii="Arial" w:hAnsi="Arial" w:cs="Arial"/>
          <w:sz w:val="22"/>
          <w:lang w:eastAsia="ar-SA"/>
        </w:rPr>
      </w:pPr>
    </w:p>
    <w:p w14:paraId="4048B2F5" w14:textId="77777777" w:rsidR="00110AEC" w:rsidRPr="005A6A6D" w:rsidRDefault="00110AEC" w:rsidP="0005767A">
      <w:pPr>
        <w:shd w:val="clear" w:color="auto" w:fill="FFFFFF"/>
        <w:tabs>
          <w:tab w:val="left" w:pos="1843"/>
          <w:tab w:val="left" w:pos="3024"/>
          <w:tab w:val="left" w:pos="8064"/>
        </w:tabs>
        <w:suppressAutoHyphens/>
        <w:rPr>
          <w:rFonts w:ascii="Arial" w:hAnsi="Arial" w:cs="Arial"/>
          <w:sz w:val="22"/>
          <w:lang w:eastAsia="ar-SA"/>
        </w:rPr>
      </w:pPr>
    </w:p>
    <w:p w14:paraId="40062C75" w14:textId="77777777" w:rsidR="00110AEC" w:rsidRPr="005A6A6D" w:rsidRDefault="00110AEC" w:rsidP="0005767A">
      <w:pPr>
        <w:pBdr>
          <w:top w:val="single" w:sz="4" w:space="1" w:color="000000"/>
          <w:left w:val="single" w:sz="4" w:space="4" w:color="000000"/>
          <w:bottom w:val="single" w:sz="4" w:space="1" w:color="000000"/>
          <w:right w:val="single" w:sz="4" w:space="4" w:color="000000"/>
        </w:pBdr>
        <w:shd w:val="clear" w:color="auto" w:fill="FFFFFF"/>
        <w:tabs>
          <w:tab w:val="left" w:pos="1843"/>
          <w:tab w:val="left" w:pos="3024"/>
          <w:tab w:val="left" w:pos="8064"/>
        </w:tabs>
        <w:suppressAutoHyphens/>
        <w:rPr>
          <w:rFonts w:ascii="Arial" w:eastAsiaTheme="minorEastAsia" w:hAnsi="Arial" w:cs="Arial"/>
          <w:b/>
          <w:color w:val="000000"/>
          <w:spacing w:val="-5"/>
          <w:sz w:val="22"/>
          <w:lang w:eastAsia="ar-SA"/>
        </w:rPr>
      </w:pPr>
      <w:r w:rsidRPr="005A6A6D">
        <w:rPr>
          <w:rFonts w:ascii="Arial" w:eastAsiaTheme="minorEastAsia" w:hAnsi="Arial" w:cs="Arial"/>
          <w:b/>
          <w:color w:val="000000"/>
          <w:spacing w:val="-5"/>
          <w:sz w:val="22"/>
          <w:lang w:eastAsia="ar-SA"/>
        </w:rPr>
        <w:t xml:space="preserve">Il vous est demandé d’apporter un soin particulier à la présentation de votre copie et à la qualité rédactionnelle. </w:t>
      </w:r>
    </w:p>
    <w:p w14:paraId="47E45AF9" w14:textId="77777777" w:rsidR="00110AEC" w:rsidRPr="005A6A6D" w:rsidRDefault="00110AEC" w:rsidP="0005767A">
      <w:pPr>
        <w:pBdr>
          <w:top w:val="single" w:sz="4" w:space="1" w:color="000000"/>
          <w:left w:val="single" w:sz="4" w:space="4" w:color="000000"/>
          <w:bottom w:val="single" w:sz="4" w:space="1" w:color="000000"/>
          <w:right w:val="single" w:sz="4" w:space="4" w:color="000000"/>
        </w:pBdr>
        <w:shd w:val="clear" w:color="auto" w:fill="FFFFFF"/>
        <w:tabs>
          <w:tab w:val="left" w:pos="1843"/>
          <w:tab w:val="left" w:pos="3024"/>
          <w:tab w:val="left" w:pos="8064"/>
        </w:tabs>
        <w:suppressAutoHyphens/>
        <w:rPr>
          <w:rFonts w:ascii="Arial" w:eastAsiaTheme="minorEastAsia" w:hAnsi="Arial" w:cs="Arial"/>
          <w:b/>
          <w:color w:val="000000"/>
          <w:spacing w:val="-5"/>
          <w:sz w:val="22"/>
          <w:lang w:eastAsia="ar-SA"/>
        </w:rPr>
      </w:pPr>
      <w:r w:rsidRPr="005A6A6D">
        <w:rPr>
          <w:rFonts w:ascii="Arial" w:hAnsi="Arial" w:cs="Arial"/>
          <w:b/>
          <w:color w:val="000000"/>
          <w:spacing w:val="-5"/>
          <w:sz w:val="22"/>
        </w:rPr>
        <w:t>Toute information calculée devra être justifiée.</w:t>
      </w:r>
    </w:p>
    <w:p w14:paraId="1E82CD76" w14:textId="77777777" w:rsidR="00110AEC" w:rsidRPr="005A6A6D" w:rsidRDefault="00110AEC" w:rsidP="0005767A">
      <w:pPr>
        <w:pBdr>
          <w:top w:val="single" w:sz="4" w:space="1" w:color="000000"/>
          <w:left w:val="single" w:sz="4" w:space="4" w:color="000000"/>
          <w:bottom w:val="single" w:sz="4" w:space="1" w:color="000000"/>
          <w:right w:val="single" w:sz="4" w:space="4" w:color="000000"/>
        </w:pBdr>
        <w:shd w:val="clear" w:color="auto" w:fill="FFFFFF"/>
        <w:tabs>
          <w:tab w:val="left" w:pos="1843"/>
          <w:tab w:val="left" w:pos="3024"/>
          <w:tab w:val="left" w:pos="8064"/>
        </w:tabs>
        <w:suppressAutoHyphens/>
        <w:rPr>
          <w:rFonts w:ascii="Arial" w:eastAsiaTheme="minorEastAsia" w:hAnsi="Arial" w:cs="Arial"/>
          <w:b/>
          <w:color w:val="000000"/>
          <w:spacing w:val="-5"/>
          <w:sz w:val="22"/>
          <w:lang w:eastAsia="ar-SA"/>
        </w:rPr>
      </w:pPr>
      <w:r w:rsidRPr="005A6A6D">
        <w:rPr>
          <w:rFonts w:ascii="Arial" w:hAnsi="Arial" w:cs="Arial"/>
          <w:b/>
          <w:color w:val="000000"/>
          <w:spacing w:val="-5"/>
          <w:sz w:val="22"/>
        </w:rPr>
        <w:t>Les écritures comptables devront comporter les numéros et les noms des comptes et un libellé.</w:t>
      </w:r>
    </w:p>
    <w:p w14:paraId="1B10FAE4" w14:textId="77777777" w:rsidR="00110AEC" w:rsidRPr="005A6A6D" w:rsidRDefault="00110AEC" w:rsidP="0005767A">
      <w:pPr>
        <w:shd w:val="clear" w:color="auto" w:fill="FFFFFF"/>
        <w:ind w:right="170"/>
        <w:rPr>
          <w:rFonts w:ascii="Arial" w:eastAsiaTheme="minorEastAsia" w:hAnsi="Arial" w:cs="Arial"/>
          <w:b/>
          <w:bCs/>
          <w:spacing w:val="-5"/>
          <w:sz w:val="22"/>
        </w:rPr>
      </w:pPr>
    </w:p>
    <w:p w14:paraId="6F23BEA4" w14:textId="77777777" w:rsidR="00110AEC" w:rsidRDefault="00110AEC" w:rsidP="0005767A">
      <w:pPr>
        <w:rPr>
          <w:rFonts w:ascii="Arial" w:eastAsia="Times" w:hAnsi="Arial" w:cs="Arial"/>
          <w:b/>
          <w:bCs/>
          <w:sz w:val="20"/>
        </w:rPr>
      </w:pPr>
      <w:r>
        <w:rPr>
          <w:rFonts w:ascii="Arial" w:eastAsia="Times" w:hAnsi="Arial" w:cs="Arial"/>
          <w:b/>
          <w:bCs/>
          <w:sz w:val="20"/>
        </w:rPr>
        <w:br w:type="page"/>
      </w:r>
    </w:p>
    <w:p w14:paraId="0EB1006D" w14:textId="4A000C1C" w:rsidR="00853FF6" w:rsidRPr="00C27DE7" w:rsidRDefault="00853FF6" w:rsidP="0005767A">
      <w:pPr>
        <w:pStyle w:val="Titre1"/>
        <w:keepNext w:val="0"/>
        <w:jc w:val="center"/>
        <w:rPr>
          <w:rFonts w:ascii="Arial" w:hAnsi="Arial" w:cs="Arial"/>
          <w:sz w:val="24"/>
        </w:rPr>
      </w:pPr>
      <w:r w:rsidRPr="00C27DE7">
        <w:rPr>
          <w:rFonts w:ascii="Arial" w:hAnsi="Arial" w:cs="Arial"/>
          <w:sz w:val="24"/>
        </w:rPr>
        <w:lastRenderedPageBreak/>
        <w:t>SUJET</w:t>
      </w:r>
    </w:p>
    <w:p w14:paraId="3769FD3C" w14:textId="77777777" w:rsidR="00853FF6" w:rsidRPr="00C27DE7" w:rsidRDefault="00853FF6" w:rsidP="0005767A">
      <w:pPr>
        <w:shd w:val="clear" w:color="auto" w:fill="FFFFFF"/>
        <w:rPr>
          <w:rFonts w:ascii="Arial" w:hAnsi="Arial" w:cs="Arial"/>
          <w:b/>
          <w:bCs/>
          <w:color w:val="000000"/>
          <w:spacing w:val="-5"/>
          <w:szCs w:val="24"/>
        </w:rPr>
      </w:pPr>
    </w:p>
    <w:p w14:paraId="02A4EBEF" w14:textId="635357BC" w:rsidR="007C3907" w:rsidRPr="005A6A6D" w:rsidRDefault="00E258F8" w:rsidP="0005767A">
      <w:pPr>
        <w:shd w:val="clear" w:color="auto" w:fill="FFFFFF"/>
        <w:rPr>
          <w:rFonts w:ascii="Arial" w:eastAsiaTheme="minorHAnsi" w:hAnsi="Arial" w:cs="Arial"/>
          <w:sz w:val="22"/>
          <w:lang w:eastAsia="en-US"/>
        </w:rPr>
      </w:pPr>
      <w:r>
        <w:rPr>
          <w:rFonts w:ascii="Arial" w:eastAsiaTheme="minorHAnsi" w:hAnsi="Arial" w:cs="Arial"/>
          <w:sz w:val="22"/>
          <w:lang w:eastAsia="en-US"/>
        </w:rPr>
        <w:t>Vous êtes nouvellement arrivé(</w:t>
      </w:r>
      <w:r w:rsidR="007C3907" w:rsidRPr="005A6A6D">
        <w:rPr>
          <w:rFonts w:ascii="Arial" w:eastAsiaTheme="minorHAnsi" w:hAnsi="Arial" w:cs="Arial"/>
          <w:sz w:val="22"/>
          <w:lang w:eastAsia="en-US"/>
        </w:rPr>
        <w:t xml:space="preserve">e) au sein du cabinet d’expertise-comptable et de commissariat aux comptes </w:t>
      </w:r>
      <w:r w:rsidR="004E2289" w:rsidRPr="005A6A6D">
        <w:rPr>
          <w:rFonts w:ascii="Arial" w:eastAsiaTheme="minorHAnsi" w:hAnsi="Arial" w:cs="Arial"/>
          <w:sz w:val="22"/>
          <w:lang w:eastAsia="en-US"/>
        </w:rPr>
        <w:t xml:space="preserve">FRANCE </w:t>
      </w:r>
      <w:r w:rsidR="007C3907" w:rsidRPr="005A6A6D">
        <w:rPr>
          <w:rFonts w:ascii="Arial" w:eastAsiaTheme="minorHAnsi" w:hAnsi="Arial" w:cs="Arial"/>
          <w:sz w:val="22"/>
          <w:lang w:eastAsia="en-US"/>
        </w:rPr>
        <w:t>EXPERTS CO</w:t>
      </w:r>
      <w:r>
        <w:rPr>
          <w:rFonts w:ascii="Arial" w:eastAsiaTheme="minorHAnsi" w:hAnsi="Arial" w:cs="Arial"/>
          <w:sz w:val="22"/>
          <w:lang w:eastAsia="en-US"/>
        </w:rPr>
        <w:t>NSEIL en qualité de d’assistant(</w:t>
      </w:r>
      <w:r w:rsidR="007C3907" w:rsidRPr="005A6A6D">
        <w:rPr>
          <w:rFonts w:ascii="Arial" w:eastAsiaTheme="minorHAnsi" w:hAnsi="Arial" w:cs="Arial"/>
          <w:sz w:val="22"/>
          <w:lang w:eastAsia="en-US"/>
        </w:rPr>
        <w:t>e). Vous êtes affecté(e) à une équipe qui intervient sur plusieurs activités proposées par le cabinet, à savoir :</w:t>
      </w:r>
    </w:p>
    <w:p w14:paraId="0BFBE2EE" w14:textId="77777777" w:rsidR="007C3907" w:rsidRPr="005A6A6D" w:rsidRDefault="007C3907" w:rsidP="0005767A">
      <w:pPr>
        <w:pStyle w:val="Paragraphedeliste"/>
        <w:numPr>
          <w:ilvl w:val="0"/>
          <w:numId w:val="14"/>
        </w:numPr>
        <w:shd w:val="clear" w:color="auto" w:fill="FFFFFF"/>
        <w:spacing w:line="240" w:lineRule="auto"/>
        <w:rPr>
          <w:rFonts w:ascii="Arial" w:hAnsi="Arial" w:cs="Arial"/>
        </w:rPr>
      </w:pPr>
      <w:r w:rsidRPr="005A6A6D">
        <w:rPr>
          <w:rFonts w:ascii="Arial" w:hAnsi="Arial" w:cs="Arial"/>
        </w:rPr>
        <w:t>l’intervention lors de l’établissement des comptes consolidés ;</w:t>
      </w:r>
    </w:p>
    <w:p w14:paraId="593D734B" w14:textId="77777777" w:rsidR="007C3907" w:rsidRPr="005A6A6D" w:rsidRDefault="007C3907" w:rsidP="0005767A">
      <w:pPr>
        <w:pStyle w:val="Paragraphedeliste"/>
        <w:numPr>
          <w:ilvl w:val="0"/>
          <w:numId w:val="14"/>
        </w:numPr>
        <w:shd w:val="clear" w:color="auto" w:fill="FFFFFF"/>
        <w:spacing w:line="240" w:lineRule="auto"/>
        <w:rPr>
          <w:rFonts w:ascii="Arial" w:hAnsi="Arial" w:cs="Arial"/>
        </w:rPr>
      </w:pPr>
      <w:r w:rsidRPr="005A6A6D">
        <w:rPr>
          <w:rFonts w:ascii="Arial" w:hAnsi="Arial" w:cs="Arial"/>
        </w:rPr>
        <w:t>la participation à une restructuration de sociétés ;</w:t>
      </w:r>
    </w:p>
    <w:p w14:paraId="257CE2E0" w14:textId="09C4312A" w:rsidR="007C3907" w:rsidRPr="005A6A6D" w:rsidRDefault="007C3907" w:rsidP="0005767A">
      <w:pPr>
        <w:pStyle w:val="Paragraphedeliste"/>
        <w:numPr>
          <w:ilvl w:val="0"/>
          <w:numId w:val="14"/>
        </w:numPr>
        <w:shd w:val="clear" w:color="auto" w:fill="FFFFFF"/>
        <w:spacing w:line="240" w:lineRule="auto"/>
        <w:rPr>
          <w:rFonts w:ascii="Arial" w:hAnsi="Arial" w:cs="Arial"/>
        </w:rPr>
      </w:pPr>
      <w:r w:rsidRPr="005A6A6D">
        <w:rPr>
          <w:rFonts w:ascii="Arial" w:hAnsi="Arial" w:cs="Arial"/>
        </w:rPr>
        <w:t>la réalisation d’un audit légal ;</w:t>
      </w:r>
    </w:p>
    <w:p w14:paraId="469EC00B" w14:textId="58566BB9" w:rsidR="007C3907" w:rsidRPr="005A6A6D" w:rsidRDefault="007C3907" w:rsidP="0005767A">
      <w:pPr>
        <w:pStyle w:val="Paragraphedeliste"/>
        <w:numPr>
          <w:ilvl w:val="0"/>
          <w:numId w:val="14"/>
        </w:numPr>
        <w:shd w:val="clear" w:color="auto" w:fill="FFFFFF"/>
        <w:spacing w:line="240" w:lineRule="auto"/>
        <w:rPr>
          <w:rFonts w:ascii="Arial" w:hAnsi="Arial" w:cs="Arial"/>
        </w:rPr>
      </w:pPr>
      <w:r w:rsidRPr="005A6A6D">
        <w:rPr>
          <w:rFonts w:ascii="Arial" w:hAnsi="Arial" w:cs="Arial"/>
        </w:rPr>
        <w:t>l’utilisation des normes comptables internationales.</w:t>
      </w:r>
    </w:p>
    <w:p w14:paraId="704F46DB" w14:textId="437A3305" w:rsidR="007C3907" w:rsidRDefault="007C3907" w:rsidP="0005767A">
      <w:pPr>
        <w:shd w:val="clear" w:color="auto" w:fill="FFFFFF"/>
        <w:rPr>
          <w:rFonts w:ascii="Arial" w:hAnsi="Arial" w:cs="Arial"/>
          <w:b/>
          <w:bCs/>
          <w:color w:val="000000"/>
          <w:spacing w:val="-7"/>
          <w:sz w:val="22"/>
        </w:rPr>
      </w:pPr>
      <w:r w:rsidRPr="005A6A6D">
        <w:rPr>
          <w:rFonts w:ascii="Arial" w:hAnsi="Arial" w:cs="Arial"/>
          <w:b/>
          <w:bCs/>
          <w:color w:val="000000"/>
          <w:spacing w:val="-7"/>
          <w:sz w:val="22"/>
        </w:rPr>
        <w:t>Les quatre dossiers sont indépendants.</w:t>
      </w:r>
    </w:p>
    <w:p w14:paraId="4204132B" w14:textId="77777777" w:rsidR="0005767A" w:rsidRPr="005A6A6D" w:rsidRDefault="0005767A" w:rsidP="0005767A">
      <w:pPr>
        <w:shd w:val="clear" w:color="auto" w:fill="FFFFFF"/>
        <w:rPr>
          <w:rFonts w:ascii="Arial" w:hAnsi="Arial" w:cs="Arial"/>
          <w:b/>
          <w:bCs/>
          <w:color w:val="000000"/>
          <w:spacing w:val="-7"/>
          <w:sz w:val="22"/>
        </w:rPr>
      </w:pPr>
    </w:p>
    <w:p w14:paraId="410EB5B2" w14:textId="77777777" w:rsidR="0005767A" w:rsidRDefault="0005767A" w:rsidP="0005767A">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color w:val="000000"/>
          <w:spacing w:val="-7"/>
          <w:szCs w:val="24"/>
        </w:rPr>
      </w:pPr>
    </w:p>
    <w:p w14:paraId="4124572E" w14:textId="173D4FA0" w:rsidR="00E71E39" w:rsidRDefault="0005767A" w:rsidP="0005767A">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color w:val="000000"/>
          <w:spacing w:val="-7"/>
          <w:szCs w:val="24"/>
        </w:rPr>
      </w:pPr>
      <w:r w:rsidRPr="0005767A">
        <w:rPr>
          <w:rFonts w:ascii="Arial" w:hAnsi="Arial" w:cs="Arial"/>
          <w:b/>
          <w:bCs/>
          <w:color w:val="000000"/>
          <w:spacing w:val="-7"/>
          <w:szCs w:val="24"/>
        </w:rPr>
        <w:t>DOSSIER 1 – COMPTES DE GROUPE (45 points)</w:t>
      </w:r>
    </w:p>
    <w:p w14:paraId="262474D5" w14:textId="77777777" w:rsidR="0005767A" w:rsidRPr="0005767A" w:rsidRDefault="0005767A" w:rsidP="0005767A">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color w:val="000000"/>
          <w:spacing w:val="-7"/>
          <w:szCs w:val="24"/>
        </w:rPr>
      </w:pPr>
    </w:p>
    <w:p w14:paraId="73AEC225" w14:textId="77777777" w:rsidR="0005767A" w:rsidRDefault="0005767A" w:rsidP="0005767A">
      <w:pPr>
        <w:shd w:val="clear" w:color="auto" w:fill="FFFFFF"/>
        <w:rPr>
          <w:rFonts w:ascii="Arial" w:hAnsi="Arial" w:cs="Arial"/>
          <w:b/>
          <w:bCs/>
          <w:color w:val="000000"/>
          <w:spacing w:val="-7"/>
          <w:sz w:val="22"/>
        </w:rPr>
      </w:pPr>
    </w:p>
    <w:p w14:paraId="52605610" w14:textId="6F964A56" w:rsidR="00853FF6" w:rsidRPr="00570D2C" w:rsidRDefault="003C3D9C" w:rsidP="0005767A">
      <w:pPr>
        <w:shd w:val="clear" w:color="auto" w:fill="FFFFFF"/>
        <w:rPr>
          <w:rFonts w:ascii="Arial" w:hAnsi="Arial" w:cs="Arial"/>
          <w:b/>
          <w:bCs/>
          <w:color w:val="000000"/>
          <w:spacing w:val="-7"/>
          <w:sz w:val="22"/>
        </w:rPr>
      </w:pPr>
      <w:r w:rsidRPr="00570D2C">
        <w:rPr>
          <w:rFonts w:ascii="Arial" w:hAnsi="Arial" w:cs="Arial"/>
          <w:b/>
          <w:bCs/>
          <w:color w:val="000000"/>
          <w:spacing w:val="-7"/>
          <w:sz w:val="22"/>
        </w:rPr>
        <w:t>Le dossier 1 comprend 4 parties. Les parties 2, 3 et 4 sont indépendantes.</w:t>
      </w:r>
    </w:p>
    <w:p w14:paraId="20ED20F1" w14:textId="77777777" w:rsidR="0005767A" w:rsidRDefault="0005767A" w:rsidP="0005767A">
      <w:pPr>
        <w:rPr>
          <w:rFonts w:ascii="Arial" w:hAnsi="Arial" w:cs="Arial"/>
          <w:sz w:val="22"/>
        </w:rPr>
      </w:pPr>
    </w:p>
    <w:p w14:paraId="61082845" w14:textId="38549BE3" w:rsidR="000A0D5A" w:rsidRPr="00C27DE7" w:rsidRDefault="000A0D5A" w:rsidP="0005767A">
      <w:pPr>
        <w:rPr>
          <w:rFonts w:ascii="Arial" w:hAnsi="Arial" w:cs="Arial"/>
          <w:sz w:val="22"/>
        </w:rPr>
      </w:pPr>
      <w:r w:rsidRPr="00C27DE7">
        <w:rPr>
          <w:rFonts w:ascii="Arial" w:hAnsi="Arial" w:cs="Arial"/>
          <w:sz w:val="22"/>
        </w:rPr>
        <w:t xml:space="preserve">Le groupe </w:t>
      </w:r>
      <w:r w:rsidR="00C27DE7" w:rsidRPr="00C27DE7">
        <w:rPr>
          <w:rFonts w:ascii="Arial" w:hAnsi="Arial" w:cs="Arial"/>
          <w:sz w:val="22"/>
        </w:rPr>
        <w:t>ALBATRE</w:t>
      </w:r>
      <w:r w:rsidRPr="00C27DE7">
        <w:rPr>
          <w:rFonts w:ascii="Arial" w:hAnsi="Arial" w:cs="Arial"/>
          <w:sz w:val="22"/>
        </w:rPr>
        <w:t xml:space="preserve"> </w:t>
      </w:r>
      <w:r w:rsidR="00C27DE7" w:rsidRPr="00C27DE7">
        <w:rPr>
          <w:rFonts w:ascii="Arial" w:hAnsi="Arial" w:cs="Arial"/>
          <w:sz w:val="22"/>
        </w:rPr>
        <w:t>établit ses</w:t>
      </w:r>
      <w:r w:rsidRPr="00C27DE7">
        <w:rPr>
          <w:rFonts w:ascii="Arial" w:hAnsi="Arial" w:cs="Arial"/>
          <w:sz w:val="22"/>
        </w:rPr>
        <w:t xml:space="preserve"> comptes consolidés </w:t>
      </w:r>
      <w:r w:rsidR="00493C3D">
        <w:rPr>
          <w:rFonts w:ascii="Arial" w:hAnsi="Arial" w:cs="Arial"/>
          <w:sz w:val="22"/>
          <w:u w:val="single"/>
        </w:rPr>
        <w:t>à la date du 31/12/2020</w:t>
      </w:r>
      <w:r w:rsidR="000C440A">
        <w:rPr>
          <w:rFonts w:ascii="Arial" w:hAnsi="Arial" w:cs="Arial"/>
          <w:sz w:val="22"/>
          <w:u w:val="single"/>
        </w:rPr>
        <w:t xml:space="preserve"> </w:t>
      </w:r>
      <w:r w:rsidR="00C27DE7" w:rsidRPr="00C27DE7">
        <w:rPr>
          <w:rFonts w:ascii="Arial" w:hAnsi="Arial" w:cs="Arial"/>
          <w:sz w:val="22"/>
        </w:rPr>
        <w:t xml:space="preserve">en </w:t>
      </w:r>
      <w:r w:rsidR="00C27DE7" w:rsidRPr="00955D0E">
        <w:rPr>
          <w:rFonts w:ascii="Arial" w:hAnsi="Arial" w:cs="Arial"/>
          <w:sz w:val="22"/>
        </w:rPr>
        <w:t>utilisant</w:t>
      </w:r>
      <w:r w:rsidR="00C27DE7" w:rsidRPr="00955D0E">
        <w:rPr>
          <w:rFonts w:ascii="Arial" w:hAnsi="Arial" w:cs="Arial"/>
          <w:sz w:val="22"/>
          <w:u w:val="single"/>
        </w:rPr>
        <w:t xml:space="preserve"> le référentiel</w:t>
      </w:r>
      <w:r w:rsidRPr="00955D0E">
        <w:rPr>
          <w:rFonts w:ascii="Arial" w:hAnsi="Arial" w:cs="Arial"/>
          <w:sz w:val="22"/>
          <w:u w:val="single"/>
        </w:rPr>
        <w:t xml:space="preserve"> IFRS</w:t>
      </w:r>
      <w:r w:rsidR="00C27DE7" w:rsidRPr="00C27DE7">
        <w:rPr>
          <w:rFonts w:ascii="Arial" w:hAnsi="Arial" w:cs="Arial"/>
          <w:sz w:val="22"/>
        </w:rPr>
        <w:t xml:space="preserve">. Le </w:t>
      </w:r>
      <w:r w:rsidR="00C27DE7" w:rsidRPr="00D775AE">
        <w:rPr>
          <w:rFonts w:ascii="Arial" w:hAnsi="Arial" w:cs="Arial"/>
          <w:sz w:val="22"/>
          <w:u w:val="single"/>
        </w:rPr>
        <w:t>taux d’imposition</w:t>
      </w:r>
      <w:r w:rsidR="00C27DE7" w:rsidRPr="00C27DE7">
        <w:rPr>
          <w:rFonts w:ascii="Arial" w:hAnsi="Arial" w:cs="Arial"/>
          <w:sz w:val="22"/>
        </w:rPr>
        <w:t xml:space="preserve"> à retenir pour les travaux de consolidation est de </w:t>
      </w:r>
      <w:r w:rsidR="00C27DE7" w:rsidRPr="00D775AE">
        <w:rPr>
          <w:rFonts w:ascii="Arial" w:hAnsi="Arial" w:cs="Arial"/>
          <w:sz w:val="22"/>
          <w:u w:val="single"/>
        </w:rPr>
        <w:t>25</w:t>
      </w:r>
      <w:r w:rsidR="00E258F8">
        <w:rPr>
          <w:rFonts w:ascii="Arial" w:hAnsi="Arial" w:cs="Arial"/>
          <w:sz w:val="22"/>
          <w:u w:val="single"/>
        </w:rPr>
        <w:t xml:space="preserve"> </w:t>
      </w:r>
      <w:r w:rsidR="00C27DE7" w:rsidRPr="00D775AE">
        <w:rPr>
          <w:rFonts w:ascii="Arial" w:hAnsi="Arial" w:cs="Arial"/>
          <w:sz w:val="22"/>
          <w:u w:val="single"/>
        </w:rPr>
        <w:t>%</w:t>
      </w:r>
      <w:r w:rsidR="00C27DE7" w:rsidRPr="00C27DE7">
        <w:rPr>
          <w:rFonts w:ascii="Arial" w:hAnsi="Arial" w:cs="Arial"/>
          <w:sz w:val="22"/>
        </w:rPr>
        <w:t>.</w:t>
      </w:r>
    </w:p>
    <w:p w14:paraId="74E16BD7" w14:textId="128DABED" w:rsidR="000A0D5A" w:rsidRPr="00C27DE7" w:rsidRDefault="000A0D5A" w:rsidP="0005767A">
      <w:pPr>
        <w:spacing w:before="100" w:beforeAutospacing="1" w:after="100" w:afterAutospacing="1"/>
        <w:jc w:val="center"/>
        <w:rPr>
          <w:rFonts w:ascii="Arial" w:hAnsi="Arial" w:cs="Arial"/>
          <w:b/>
          <w:bCs/>
          <w:sz w:val="22"/>
        </w:rPr>
      </w:pPr>
      <w:r w:rsidRPr="00C27DE7">
        <w:rPr>
          <w:rFonts w:ascii="Arial" w:hAnsi="Arial" w:cs="Arial"/>
          <w:b/>
          <w:bCs/>
          <w:sz w:val="22"/>
        </w:rPr>
        <w:t xml:space="preserve">Partie 1 </w:t>
      </w:r>
      <w:r w:rsidR="00E258F8">
        <w:rPr>
          <w:rFonts w:ascii="Arial" w:hAnsi="Arial" w:cs="Arial"/>
          <w:b/>
          <w:bCs/>
          <w:sz w:val="22"/>
        </w:rPr>
        <w:t>–</w:t>
      </w:r>
      <w:r w:rsidRPr="00C27DE7">
        <w:rPr>
          <w:rFonts w:ascii="Arial" w:hAnsi="Arial" w:cs="Arial"/>
          <w:b/>
          <w:bCs/>
          <w:sz w:val="22"/>
        </w:rPr>
        <w:t xml:space="preserve"> Périmètre du groupe</w:t>
      </w:r>
      <w:r w:rsidR="00E258F8">
        <w:rPr>
          <w:rFonts w:ascii="Arial" w:hAnsi="Arial" w:cs="Arial"/>
          <w:b/>
          <w:bCs/>
          <w:sz w:val="22"/>
        </w:rPr>
        <w:t>.</w:t>
      </w:r>
      <w:r w:rsidR="000007E2">
        <w:rPr>
          <w:rFonts w:ascii="Arial" w:hAnsi="Arial" w:cs="Arial"/>
          <w:b/>
          <w:bCs/>
          <w:sz w:val="22"/>
        </w:rPr>
        <w:t xml:space="preserve"> (5 points)</w:t>
      </w:r>
    </w:p>
    <w:p w14:paraId="06F30734" w14:textId="7C2D680F" w:rsidR="000A0D5A" w:rsidRPr="003D5C64" w:rsidRDefault="00E258F8" w:rsidP="0005767A">
      <w:pPr>
        <w:numPr>
          <w:ilvl w:val="0"/>
          <w:numId w:val="16"/>
        </w:numPr>
        <w:tabs>
          <w:tab w:val="num" w:pos="360"/>
        </w:tabs>
        <w:spacing w:before="100" w:beforeAutospacing="1"/>
        <w:ind w:left="357" w:hanging="357"/>
        <w:rPr>
          <w:rFonts w:ascii="Arial" w:hAnsi="Arial" w:cs="Arial"/>
          <w:b/>
          <w:bCs/>
          <w:sz w:val="22"/>
        </w:rPr>
      </w:pPr>
      <w:r>
        <w:rPr>
          <w:rFonts w:ascii="Arial" w:hAnsi="Arial" w:cs="Arial"/>
          <w:b/>
          <w:bCs/>
          <w:sz w:val="22"/>
        </w:rPr>
        <w:t>À</w:t>
      </w:r>
      <w:r w:rsidR="000A0D5A" w:rsidRPr="003D5C64">
        <w:rPr>
          <w:rFonts w:ascii="Arial" w:hAnsi="Arial" w:cs="Arial"/>
          <w:b/>
          <w:bCs/>
          <w:sz w:val="22"/>
        </w:rPr>
        <w:t xml:space="preserve"> partir de l’annexe 1.1</w:t>
      </w:r>
      <w:r>
        <w:rPr>
          <w:rFonts w:ascii="Arial" w:hAnsi="Arial" w:cs="Arial"/>
          <w:b/>
          <w:bCs/>
          <w:sz w:val="22"/>
        </w:rPr>
        <w:t>.</w:t>
      </w:r>
      <w:r w:rsidR="000A0D5A" w:rsidRPr="003D5C64">
        <w:rPr>
          <w:rFonts w:ascii="Arial" w:hAnsi="Arial" w:cs="Arial"/>
          <w:b/>
          <w:bCs/>
          <w:sz w:val="22"/>
        </w:rPr>
        <w:t xml:space="preserve">, établir le périmètre de consolidation du groupe </w:t>
      </w:r>
      <w:r w:rsidR="00147413" w:rsidRPr="003D5C64">
        <w:rPr>
          <w:rFonts w:ascii="Arial" w:hAnsi="Arial" w:cs="Arial"/>
          <w:b/>
          <w:bCs/>
          <w:sz w:val="22"/>
        </w:rPr>
        <w:t xml:space="preserve">ALBATRE </w:t>
      </w:r>
      <w:r w:rsidR="000A0D5A" w:rsidRPr="003D5C64">
        <w:rPr>
          <w:rFonts w:ascii="Arial" w:hAnsi="Arial" w:cs="Arial"/>
          <w:b/>
          <w:bCs/>
          <w:sz w:val="22"/>
        </w:rPr>
        <w:t>sous la forme d’un tableau faisant apparaître :</w:t>
      </w:r>
    </w:p>
    <w:p w14:paraId="3467FF2D" w14:textId="74E67368" w:rsidR="000A0D5A" w:rsidRPr="003D5C64" w:rsidRDefault="000A0D5A" w:rsidP="0005767A">
      <w:pPr>
        <w:numPr>
          <w:ilvl w:val="1"/>
          <w:numId w:val="38"/>
        </w:numPr>
        <w:spacing w:after="100" w:afterAutospacing="1"/>
        <w:rPr>
          <w:rFonts w:ascii="Arial" w:hAnsi="Arial" w:cs="Arial"/>
          <w:b/>
          <w:bCs/>
          <w:sz w:val="22"/>
        </w:rPr>
      </w:pPr>
      <w:r w:rsidRPr="003D5C64">
        <w:rPr>
          <w:rFonts w:ascii="Arial" w:hAnsi="Arial" w:cs="Arial"/>
          <w:b/>
          <w:bCs/>
          <w:sz w:val="22"/>
        </w:rPr>
        <w:t>le pourcentage de contrôle</w:t>
      </w:r>
      <w:r w:rsidR="00E258F8">
        <w:rPr>
          <w:rFonts w:ascii="Arial" w:hAnsi="Arial" w:cs="Arial"/>
          <w:b/>
          <w:bCs/>
          <w:sz w:val="22"/>
        </w:rPr>
        <w:t>,</w:t>
      </w:r>
    </w:p>
    <w:p w14:paraId="14B53E69" w14:textId="4E862E5F" w:rsidR="000A0D5A" w:rsidRPr="003D5C64" w:rsidRDefault="000A0D5A" w:rsidP="0005767A">
      <w:pPr>
        <w:numPr>
          <w:ilvl w:val="1"/>
          <w:numId w:val="38"/>
        </w:numPr>
        <w:spacing w:before="100" w:beforeAutospacing="1" w:after="100" w:afterAutospacing="1"/>
        <w:rPr>
          <w:rFonts w:ascii="Arial" w:hAnsi="Arial" w:cs="Arial"/>
          <w:b/>
          <w:bCs/>
          <w:sz w:val="22"/>
        </w:rPr>
      </w:pPr>
      <w:r w:rsidRPr="003D5C64">
        <w:rPr>
          <w:rFonts w:ascii="Arial" w:hAnsi="Arial" w:cs="Arial"/>
          <w:b/>
          <w:bCs/>
          <w:sz w:val="22"/>
        </w:rPr>
        <w:t>la nature du contrôle</w:t>
      </w:r>
      <w:r w:rsidR="00E258F8">
        <w:rPr>
          <w:rFonts w:ascii="Arial" w:hAnsi="Arial" w:cs="Arial"/>
          <w:b/>
          <w:bCs/>
          <w:sz w:val="22"/>
        </w:rPr>
        <w:t>,</w:t>
      </w:r>
    </w:p>
    <w:p w14:paraId="08280C8D" w14:textId="7D1C8A85" w:rsidR="000A0D5A" w:rsidRPr="003D5C64" w:rsidRDefault="000A0D5A" w:rsidP="0005767A">
      <w:pPr>
        <w:numPr>
          <w:ilvl w:val="1"/>
          <w:numId w:val="38"/>
        </w:numPr>
        <w:spacing w:before="100" w:beforeAutospacing="1" w:after="100" w:afterAutospacing="1"/>
        <w:rPr>
          <w:rFonts w:ascii="Arial" w:hAnsi="Arial" w:cs="Arial"/>
          <w:b/>
          <w:bCs/>
          <w:sz w:val="22"/>
        </w:rPr>
      </w:pPr>
      <w:r w:rsidRPr="003D5C64">
        <w:rPr>
          <w:rFonts w:ascii="Arial" w:hAnsi="Arial" w:cs="Arial"/>
          <w:b/>
          <w:bCs/>
          <w:sz w:val="22"/>
        </w:rPr>
        <w:t>la méthode de consolidation</w:t>
      </w:r>
      <w:r w:rsidR="00E258F8">
        <w:rPr>
          <w:rFonts w:ascii="Arial" w:hAnsi="Arial" w:cs="Arial"/>
          <w:b/>
          <w:bCs/>
          <w:sz w:val="22"/>
        </w:rPr>
        <w:t>,</w:t>
      </w:r>
    </w:p>
    <w:p w14:paraId="03763EDD" w14:textId="492B4019" w:rsidR="000A0D5A" w:rsidRPr="003D5C64" w:rsidRDefault="000A0D5A" w:rsidP="0005767A">
      <w:pPr>
        <w:numPr>
          <w:ilvl w:val="1"/>
          <w:numId w:val="38"/>
        </w:numPr>
        <w:spacing w:before="100" w:beforeAutospacing="1" w:after="100" w:afterAutospacing="1"/>
        <w:rPr>
          <w:rFonts w:ascii="Arial" w:hAnsi="Arial" w:cs="Arial"/>
          <w:b/>
          <w:bCs/>
          <w:sz w:val="22"/>
        </w:rPr>
      </w:pPr>
      <w:r w:rsidRPr="003D5C64">
        <w:rPr>
          <w:rFonts w:ascii="Arial" w:hAnsi="Arial" w:cs="Arial"/>
          <w:b/>
          <w:bCs/>
          <w:sz w:val="22"/>
        </w:rPr>
        <w:t>le pourcentage d’intérêt des propriétaires</w:t>
      </w:r>
      <w:r w:rsidR="00E258F8">
        <w:rPr>
          <w:rFonts w:ascii="Arial" w:hAnsi="Arial" w:cs="Arial"/>
          <w:b/>
          <w:bCs/>
          <w:sz w:val="22"/>
        </w:rPr>
        <w:t>,</w:t>
      </w:r>
    </w:p>
    <w:p w14:paraId="6A565C41" w14:textId="77777777" w:rsidR="000A0D5A" w:rsidRPr="003D5C64" w:rsidRDefault="000A0D5A" w:rsidP="0005767A">
      <w:pPr>
        <w:numPr>
          <w:ilvl w:val="1"/>
          <w:numId w:val="38"/>
        </w:numPr>
        <w:spacing w:before="100" w:beforeAutospacing="1" w:after="100" w:afterAutospacing="1"/>
        <w:rPr>
          <w:rFonts w:ascii="Arial" w:hAnsi="Arial" w:cs="Arial"/>
          <w:b/>
          <w:bCs/>
          <w:sz w:val="22"/>
        </w:rPr>
      </w:pPr>
      <w:r w:rsidRPr="003D5C64">
        <w:rPr>
          <w:rFonts w:ascii="Arial" w:hAnsi="Arial" w:cs="Arial"/>
          <w:b/>
          <w:bCs/>
          <w:sz w:val="22"/>
        </w:rPr>
        <w:t xml:space="preserve">le pourcentage </w:t>
      </w:r>
      <w:r w:rsidRPr="00955D0E">
        <w:rPr>
          <w:rFonts w:ascii="Arial" w:hAnsi="Arial" w:cs="Arial"/>
          <w:b/>
          <w:bCs/>
          <w:sz w:val="22"/>
        </w:rPr>
        <w:t>des participations ne donnant pas le contrôle</w:t>
      </w:r>
      <w:r w:rsidRPr="003D5C64">
        <w:rPr>
          <w:rFonts w:ascii="Arial" w:hAnsi="Arial" w:cs="Arial"/>
          <w:b/>
          <w:bCs/>
          <w:sz w:val="22"/>
        </w:rPr>
        <w:t>.</w:t>
      </w:r>
    </w:p>
    <w:p w14:paraId="34683D6C" w14:textId="5B92F207" w:rsidR="000A0D5A" w:rsidRPr="00C27DE7" w:rsidRDefault="000A0D5A" w:rsidP="0005767A">
      <w:pPr>
        <w:spacing w:before="100" w:beforeAutospacing="1" w:after="100" w:afterAutospacing="1"/>
        <w:ind w:left="0"/>
        <w:jc w:val="center"/>
        <w:rPr>
          <w:rFonts w:ascii="Arial" w:hAnsi="Arial" w:cs="Arial"/>
          <w:b/>
          <w:bCs/>
          <w:sz w:val="22"/>
        </w:rPr>
      </w:pPr>
      <w:r w:rsidRPr="00C27DE7">
        <w:rPr>
          <w:rFonts w:ascii="Arial" w:hAnsi="Arial" w:cs="Arial"/>
          <w:b/>
          <w:bCs/>
          <w:sz w:val="22"/>
        </w:rPr>
        <w:t xml:space="preserve">Partie 2 </w:t>
      </w:r>
      <w:r w:rsidR="000007E2">
        <w:rPr>
          <w:rFonts w:ascii="Arial" w:hAnsi="Arial" w:cs="Arial"/>
          <w:b/>
          <w:bCs/>
          <w:sz w:val="22"/>
        </w:rPr>
        <w:t>–</w:t>
      </w:r>
      <w:r w:rsidRPr="00C27DE7">
        <w:rPr>
          <w:rFonts w:ascii="Arial" w:hAnsi="Arial" w:cs="Arial"/>
          <w:b/>
          <w:bCs/>
          <w:sz w:val="22"/>
        </w:rPr>
        <w:t xml:space="preserve"> Retraitements</w:t>
      </w:r>
      <w:r w:rsidR="00E258F8">
        <w:rPr>
          <w:rFonts w:ascii="Arial" w:hAnsi="Arial" w:cs="Arial"/>
          <w:b/>
          <w:bCs/>
          <w:sz w:val="22"/>
        </w:rPr>
        <w:t>.</w:t>
      </w:r>
      <w:r w:rsidR="000007E2">
        <w:rPr>
          <w:rFonts w:ascii="Arial" w:hAnsi="Arial" w:cs="Arial"/>
          <w:b/>
          <w:bCs/>
          <w:sz w:val="22"/>
        </w:rPr>
        <w:t xml:space="preserve"> (</w:t>
      </w:r>
      <w:r w:rsidR="009B25B1">
        <w:rPr>
          <w:rFonts w:ascii="Arial" w:hAnsi="Arial" w:cs="Arial"/>
          <w:b/>
          <w:bCs/>
          <w:sz w:val="22"/>
        </w:rPr>
        <w:t>14</w:t>
      </w:r>
      <w:r w:rsidR="000007E2">
        <w:rPr>
          <w:rFonts w:ascii="Arial" w:hAnsi="Arial" w:cs="Arial"/>
          <w:b/>
          <w:bCs/>
          <w:sz w:val="22"/>
        </w:rPr>
        <w:t xml:space="preserve"> points)</w:t>
      </w:r>
    </w:p>
    <w:p w14:paraId="14FD31EA" w14:textId="08AEC6E9" w:rsidR="009F68CD" w:rsidRDefault="000A5062" w:rsidP="0005767A">
      <w:pPr>
        <w:pStyle w:val="Default"/>
        <w:numPr>
          <w:ilvl w:val="0"/>
          <w:numId w:val="16"/>
        </w:numPr>
        <w:ind w:left="426"/>
        <w:jc w:val="both"/>
        <w:rPr>
          <w:b/>
          <w:bCs/>
          <w:sz w:val="22"/>
          <w:szCs w:val="22"/>
        </w:rPr>
      </w:pPr>
      <w:r>
        <w:rPr>
          <w:b/>
          <w:bCs/>
          <w:sz w:val="22"/>
          <w:szCs w:val="22"/>
        </w:rPr>
        <w:t>L</w:t>
      </w:r>
      <w:r w:rsidR="000A0D5A" w:rsidRPr="003D5C64">
        <w:rPr>
          <w:b/>
          <w:bCs/>
          <w:sz w:val="22"/>
          <w:szCs w:val="22"/>
        </w:rPr>
        <w:t>’annexe 1.2</w:t>
      </w:r>
      <w:r w:rsidR="00E258F8">
        <w:rPr>
          <w:b/>
          <w:bCs/>
          <w:sz w:val="22"/>
          <w:szCs w:val="22"/>
        </w:rPr>
        <w:t>.</w:t>
      </w:r>
      <w:r w:rsidR="000A0D5A" w:rsidRPr="003D5C64">
        <w:rPr>
          <w:b/>
          <w:bCs/>
          <w:sz w:val="22"/>
          <w:szCs w:val="22"/>
        </w:rPr>
        <w:t xml:space="preserve"> présent</w:t>
      </w:r>
      <w:r>
        <w:rPr>
          <w:b/>
          <w:bCs/>
          <w:sz w:val="22"/>
          <w:szCs w:val="22"/>
        </w:rPr>
        <w:t>e</w:t>
      </w:r>
      <w:r w:rsidR="003E1829" w:rsidRPr="003D5C64">
        <w:rPr>
          <w:b/>
          <w:bCs/>
          <w:sz w:val="22"/>
          <w:szCs w:val="22"/>
        </w:rPr>
        <w:t xml:space="preserve"> </w:t>
      </w:r>
      <w:r>
        <w:rPr>
          <w:b/>
          <w:bCs/>
          <w:sz w:val="22"/>
          <w:szCs w:val="22"/>
        </w:rPr>
        <w:t xml:space="preserve">des </w:t>
      </w:r>
      <w:r w:rsidR="003E1829" w:rsidRPr="003D5C64">
        <w:rPr>
          <w:b/>
          <w:bCs/>
          <w:sz w:val="22"/>
          <w:szCs w:val="22"/>
        </w:rPr>
        <w:t>opérations</w:t>
      </w:r>
      <w:r w:rsidR="00EA1510" w:rsidRPr="003D5C64">
        <w:rPr>
          <w:b/>
          <w:bCs/>
          <w:sz w:val="22"/>
          <w:szCs w:val="22"/>
        </w:rPr>
        <w:t xml:space="preserve"> réalisées par le groupe</w:t>
      </w:r>
      <w:r>
        <w:rPr>
          <w:b/>
          <w:bCs/>
          <w:sz w:val="22"/>
          <w:szCs w:val="22"/>
        </w:rPr>
        <w:t xml:space="preserve">. </w:t>
      </w:r>
      <w:r w:rsidR="004D4532" w:rsidRPr="003D5C64">
        <w:rPr>
          <w:b/>
          <w:bCs/>
          <w:sz w:val="22"/>
          <w:szCs w:val="22"/>
        </w:rPr>
        <w:t>Pour chaque retraitement</w:t>
      </w:r>
      <w:r w:rsidR="004D4532">
        <w:rPr>
          <w:b/>
          <w:bCs/>
          <w:sz w:val="22"/>
          <w:szCs w:val="22"/>
        </w:rPr>
        <w:t xml:space="preserve"> </w:t>
      </w:r>
      <w:r w:rsidR="004D4532" w:rsidRPr="003D5C64">
        <w:rPr>
          <w:b/>
          <w:bCs/>
          <w:sz w:val="22"/>
          <w:szCs w:val="22"/>
        </w:rPr>
        <w:t>au 31/12/2020</w:t>
      </w:r>
      <w:r w:rsidR="004D4532">
        <w:rPr>
          <w:b/>
          <w:bCs/>
          <w:sz w:val="22"/>
          <w:szCs w:val="22"/>
        </w:rPr>
        <w:t xml:space="preserve"> p</w:t>
      </w:r>
      <w:r w:rsidR="006001F3" w:rsidRPr="003D5C64">
        <w:rPr>
          <w:b/>
          <w:bCs/>
          <w:sz w:val="22"/>
          <w:szCs w:val="22"/>
        </w:rPr>
        <w:t>roc</w:t>
      </w:r>
      <w:r w:rsidR="004D4532">
        <w:rPr>
          <w:b/>
          <w:bCs/>
          <w:sz w:val="22"/>
          <w:szCs w:val="22"/>
        </w:rPr>
        <w:t>é</w:t>
      </w:r>
      <w:r w:rsidR="006001F3" w:rsidRPr="003D5C64">
        <w:rPr>
          <w:b/>
          <w:bCs/>
          <w:sz w:val="22"/>
          <w:szCs w:val="22"/>
        </w:rPr>
        <w:t>der en 3 étapes</w:t>
      </w:r>
      <w:r w:rsidR="00332A3F">
        <w:rPr>
          <w:b/>
          <w:bCs/>
          <w:sz w:val="22"/>
          <w:szCs w:val="22"/>
        </w:rPr>
        <w:t> :</w:t>
      </w:r>
    </w:p>
    <w:p w14:paraId="341183F4" w14:textId="77777777" w:rsidR="0005767A" w:rsidRPr="003D5C64" w:rsidRDefault="0005767A" w:rsidP="0005767A">
      <w:pPr>
        <w:pStyle w:val="Default"/>
        <w:ind w:left="426"/>
        <w:jc w:val="both"/>
        <w:rPr>
          <w:b/>
          <w:bCs/>
          <w:sz w:val="22"/>
          <w:szCs w:val="22"/>
        </w:rPr>
      </w:pPr>
    </w:p>
    <w:p w14:paraId="6492B1B7" w14:textId="21DB661E" w:rsidR="006531C4" w:rsidRPr="003D5C64" w:rsidRDefault="006531C4" w:rsidP="0005767A">
      <w:pPr>
        <w:pStyle w:val="Default"/>
        <w:numPr>
          <w:ilvl w:val="1"/>
          <w:numId w:val="23"/>
        </w:numPr>
        <w:jc w:val="both"/>
        <w:rPr>
          <w:b/>
          <w:bCs/>
          <w:sz w:val="22"/>
          <w:szCs w:val="22"/>
        </w:rPr>
      </w:pPr>
      <w:r w:rsidRPr="003D5C64">
        <w:rPr>
          <w:b/>
          <w:bCs/>
          <w:sz w:val="22"/>
          <w:szCs w:val="22"/>
        </w:rPr>
        <w:t>Justifier les retraitements à enregistrer</w:t>
      </w:r>
      <w:r w:rsidR="00E258F8">
        <w:rPr>
          <w:b/>
          <w:bCs/>
          <w:sz w:val="22"/>
          <w:szCs w:val="22"/>
        </w:rPr>
        <w:t>.</w:t>
      </w:r>
    </w:p>
    <w:p w14:paraId="2DF3E50C" w14:textId="2DA7991F" w:rsidR="006001F3" w:rsidRPr="003D5C64" w:rsidRDefault="006001F3" w:rsidP="0005767A">
      <w:pPr>
        <w:pStyle w:val="Default"/>
        <w:numPr>
          <w:ilvl w:val="1"/>
          <w:numId w:val="23"/>
        </w:numPr>
        <w:jc w:val="both"/>
        <w:rPr>
          <w:b/>
          <w:bCs/>
          <w:sz w:val="22"/>
          <w:szCs w:val="22"/>
        </w:rPr>
      </w:pPr>
      <w:r w:rsidRPr="003D5C64">
        <w:rPr>
          <w:b/>
          <w:bCs/>
          <w:sz w:val="22"/>
          <w:szCs w:val="22"/>
        </w:rPr>
        <w:t>Détailler les calculs de préférence sous la forme de tableaux</w:t>
      </w:r>
      <w:r w:rsidR="00E258F8">
        <w:rPr>
          <w:b/>
          <w:bCs/>
          <w:sz w:val="22"/>
          <w:szCs w:val="22"/>
        </w:rPr>
        <w:t>.</w:t>
      </w:r>
    </w:p>
    <w:p w14:paraId="1E091694" w14:textId="4103730F" w:rsidR="000A0D5A" w:rsidRPr="003D5C64" w:rsidRDefault="006531C4" w:rsidP="0005767A">
      <w:pPr>
        <w:pStyle w:val="Default"/>
        <w:numPr>
          <w:ilvl w:val="1"/>
          <w:numId w:val="23"/>
        </w:numPr>
        <w:jc w:val="both"/>
        <w:rPr>
          <w:b/>
          <w:bCs/>
          <w:sz w:val="22"/>
          <w:szCs w:val="22"/>
        </w:rPr>
      </w:pPr>
      <w:r w:rsidRPr="003D5C64">
        <w:rPr>
          <w:b/>
          <w:bCs/>
          <w:sz w:val="22"/>
          <w:szCs w:val="22"/>
        </w:rPr>
        <w:t>E</w:t>
      </w:r>
      <w:r w:rsidR="00EA1510" w:rsidRPr="003D5C64">
        <w:rPr>
          <w:b/>
          <w:bCs/>
          <w:sz w:val="22"/>
          <w:szCs w:val="22"/>
        </w:rPr>
        <w:t>nregistrer</w:t>
      </w:r>
      <w:r w:rsidR="000A0D5A" w:rsidRPr="003D5C64">
        <w:rPr>
          <w:b/>
          <w:bCs/>
          <w:sz w:val="22"/>
          <w:szCs w:val="22"/>
        </w:rPr>
        <w:t xml:space="preserve"> les écritures </w:t>
      </w:r>
      <w:r w:rsidR="00EA1510" w:rsidRPr="003D5C64">
        <w:rPr>
          <w:b/>
          <w:bCs/>
          <w:sz w:val="22"/>
          <w:szCs w:val="22"/>
        </w:rPr>
        <w:t xml:space="preserve">au </w:t>
      </w:r>
      <w:r w:rsidR="0069719B" w:rsidRPr="003D5C64">
        <w:rPr>
          <w:b/>
          <w:bCs/>
          <w:sz w:val="22"/>
          <w:szCs w:val="22"/>
        </w:rPr>
        <w:t>journal de consolidation (en distinguant les opérations affectant le</w:t>
      </w:r>
      <w:r w:rsidR="000A0D5A" w:rsidRPr="003D5C64">
        <w:rPr>
          <w:b/>
          <w:bCs/>
          <w:sz w:val="22"/>
          <w:szCs w:val="22"/>
        </w:rPr>
        <w:t xml:space="preserve"> bilan</w:t>
      </w:r>
      <w:r w:rsidR="0069719B" w:rsidRPr="003D5C64">
        <w:rPr>
          <w:b/>
          <w:bCs/>
          <w:sz w:val="22"/>
          <w:szCs w:val="22"/>
        </w:rPr>
        <w:t xml:space="preserve"> de celles affectant le compte de gestion)</w:t>
      </w:r>
      <w:r w:rsidR="00E258F8">
        <w:rPr>
          <w:b/>
          <w:bCs/>
          <w:sz w:val="22"/>
          <w:szCs w:val="22"/>
        </w:rPr>
        <w:t>.</w:t>
      </w:r>
    </w:p>
    <w:p w14:paraId="10896BF3" w14:textId="718C834E" w:rsidR="000A0D5A" w:rsidRPr="00C27DE7" w:rsidRDefault="000A0D5A" w:rsidP="0005767A">
      <w:pPr>
        <w:spacing w:before="100" w:beforeAutospacing="1" w:after="100" w:afterAutospacing="1"/>
        <w:jc w:val="center"/>
        <w:rPr>
          <w:rFonts w:ascii="Arial" w:hAnsi="Arial" w:cs="Arial"/>
          <w:b/>
          <w:bCs/>
          <w:sz w:val="22"/>
        </w:rPr>
      </w:pPr>
      <w:r w:rsidRPr="00C27DE7">
        <w:rPr>
          <w:rFonts w:ascii="Arial" w:hAnsi="Arial" w:cs="Arial"/>
          <w:b/>
          <w:bCs/>
          <w:sz w:val="22"/>
        </w:rPr>
        <w:t xml:space="preserve">Partie 3 </w:t>
      </w:r>
      <w:r w:rsidR="00F33AE0">
        <w:rPr>
          <w:rFonts w:ascii="Arial" w:hAnsi="Arial" w:cs="Arial"/>
          <w:b/>
          <w:bCs/>
          <w:sz w:val="22"/>
        </w:rPr>
        <w:t>–</w:t>
      </w:r>
      <w:r w:rsidRPr="00C27DE7">
        <w:rPr>
          <w:rFonts w:ascii="Arial" w:hAnsi="Arial" w:cs="Arial"/>
          <w:b/>
          <w:bCs/>
          <w:sz w:val="22"/>
        </w:rPr>
        <w:t xml:space="preserve"> </w:t>
      </w:r>
      <w:r w:rsidR="00F33AE0">
        <w:rPr>
          <w:rFonts w:ascii="Arial" w:hAnsi="Arial" w:cs="Arial"/>
          <w:b/>
          <w:bCs/>
          <w:sz w:val="22"/>
        </w:rPr>
        <w:t>Calcul du Goodwill et p</w:t>
      </w:r>
      <w:r w:rsidRPr="00C27DE7">
        <w:rPr>
          <w:rFonts w:ascii="Arial" w:hAnsi="Arial" w:cs="Arial"/>
          <w:b/>
          <w:bCs/>
          <w:sz w:val="22"/>
        </w:rPr>
        <w:t>artage des capitaux propres</w:t>
      </w:r>
      <w:r w:rsidR="004E7D44">
        <w:rPr>
          <w:rFonts w:ascii="Arial" w:hAnsi="Arial" w:cs="Arial"/>
          <w:b/>
          <w:bCs/>
          <w:sz w:val="22"/>
        </w:rPr>
        <w:t xml:space="preserve"> d’une filiale directe</w:t>
      </w:r>
      <w:r w:rsidR="00E258F8">
        <w:rPr>
          <w:rFonts w:ascii="Arial" w:hAnsi="Arial" w:cs="Arial"/>
          <w:b/>
          <w:bCs/>
          <w:sz w:val="22"/>
        </w:rPr>
        <w:t>.</w:t>
      </w:r>
      <w:r w:rsidR="00826182">
        <w:rPr>
          <w:rFonts w:ascii="Arial" w:hAnsi="Arial" w:cs="Arial"/>
          <w:b/>
          <w:bCs/>
          <w:sz w:val="22"/>
        </w:rPr>
        <w:t xml:space="preserve"> (</w:t>
      </w:r>
      <w:r w:rsidR="000007E2">
        <w:rPr>
          <w:rFonts w:ascii="Arial" w:hAnsi="Arial" w:cs="Arial"/>
          <w:b/>
          <w:bCs/>
          <w:sz w:val="22"/>
        </w:rPr>
        <w:t>1</w:t>
      </w:r>
      <w:r w:rsidR="009B25B1">
        <w:rPr>
          <w:rFonts w:ascii="Arial" w:hAnsi="Arial" w:cs="Arial"/>
          <w:b/>
          <w:bCs/>
          <w:sz w:val="22"/>
        </w:rPr>
        <w:t>5</w:t>
      </w:r>
      <w:r w:rsidR="000007E2">
        <w:rPr>
          <w:rFonts w:ascii="Arial" w:hAnsi="Arial" w:cs="Arial"/>
          <w:b/>
          <w:bCs/>
          <w:sz w:val="22"/>
        </w:rPr>
        <w:t xml:space="preserve"> points)</w:t>
      </w:r>
    </w:p>
    <w:p w14:paraId="5F1C2606" w14:textId="019BEBD7" w:rsidR="000A0D5A" w:rsidRDefault="00E258F8" w:rsidP="0005767A">
      <w:pPr>
        <w:pStyle w:val="Paragraphedeliste"/>
        <w:numPr>
          <w:ilvl w:val="0"/>
          <w:numId w:val="16"/>
        </w:numPr>
        <w:spacing w:after="0" w:line="240" w:lineRule="auto"/>
        <w:ind w:left="425" w:hanging="357"/>
        <w:jc w:val="both"/>
        <w:rPr>
          <w:rFonts w:ascii="Arial" w:hAnsi="Arial" w:cs="Arial"/>
          <w:b/>
          <w:bCs/>
        </w:rPr>
      </w:pPr>
      <w:r>
        <w:rPr>
          <w:rFonts w:ascii="Arial" w:hAnsi="Arial" w:cs="Arial"/>
          <w:b/>
          <w:bCs/>
        </w:rPr>
        <w:t>À</w:t>
      </w:r>
      <w:r w:rsidR="000A0D5A" w:rsidRPr="003D5C64">
        <w:rPr>
          <w:rFonts w:ascii="Arial" w:hAnsi="Arial" w:cs="Arial"/>
          <w:b/>
          <w:bCs/>
        </w:rPr>
        <w:t xml:space="preserve"> partir de l’annexe 1.</w:t>
      </w:r>
      <w:r w:rsidR="00EA74BC" w:rsidRPr="003D5C64">
        <w:rPr>
          <w:rFonts w:ascii="Arial" w:hAnsi="Arial" w:cs="Arial"/>
          <w:b/>
          <w:bCs/>
        </w:rPr>
        <w:t>3</w:t>
      </w:r>
      <w:r w:rsidR="00E71E39">
        <w:rPr>
          <w:rFonts w:ascii="Arial" w:hAnsi="Arial" w:cs="Arial"/>
          <w:b/>
          <w:bCs/>
        </w:rPr>
        <w:t>.</w:t>
      </w:r>
      <w:r w:rsidR="00DE740C" w:rsidRPr="003D5C64">
        <w:rPr>
          <w:rFonts w:ascii="Arial" w:hAnsi="Arial" w:cs="Arial"/>
          <w:b/>
          <w:bCs/>
        </w:rPr>
        <w:t xml:space="preserve"> concernant la société </w:t>
      </w:r>
      <w:r w:rsidR="00CB7368" w:rsidRPr="003D5C64">
        <w:rPr>
          <w:rFonts w:ascii="Arial" w:hAnsi="Arial" w:cs="Arial"/>
          <w:b/>
          <w:bCs/>
        </w:rPr>
        <w:t>BASALTE</w:t>
      </w:r>
      <w:r w:rsidR="00E71E39">
        <w:rPr>
          <w:rFonts w:ascii="Arial" w:hAnsi="Arial" w:cs="Arial"/>
          <w:b/>
          <w:bCs/>
        </w:rPr>
        <w:t>,</w:t>
      </w:r>
      <w:r w:rsidR="00510583" w:rsidRPr="003D5C64">
        <w:rPr>
          <w:rFonts w:ascii="Arial" w:hAnsi="Arial" w:cs="Arial"/>
          <w:b/>
          <w:bCs/>
        </w:rPr>
        <w:t xml:space="preserve"> (et sans tenir compte des retraitements </w:t>
      </w:r>
      <w:r w:rsidR="000328E7" w:rsidRPr="003D5C64">
        <w:rPr>
          <w:rFonts w:ascii="Arial" w:hAnsi="Arial" w:cs="Arial"/>
          <w:b/>
          <w:bCs/>
        </w:rPr>
        <w:t xml:space="preserve">concernant la société </w:t>
      </w:r>
      <w:r>
        <w:rPr>
          <w:rFonts w:ascii="Arial" w:hAnsi="Arial" w:cs="Arial"/>
          <w:b/>
          <w:bCs/>
        </w:rPr>
        <w:t>É</w:t>
      </w:r>
      <w:r w:rsidR="000328E7" w:rsidRPr="003D5C64">
        <w:rPr>
          <w:rFonts w:ascii="Arial" w:hAnsi="Arial" w:cs="Arial"/>
          <w:b/>
          <w:bCs/>
        </w:rPr>
        <w:t xml:space="preserve">MERAUDE </w:t>
      </w:r>
      <w:r w:rsidR="00D81C28">
        <w:rPr>
          <w:rFonts w:ascii="Arial" w:hAnsi="Arial" w:cs="Arial"/>
          <w:b/>
          <w:bCs/>
        </w:rPr>
        <w:t>de</w:t>
      </w:r>
      <w:r w:rsidR="000328E7" w:rsidRPr="003D5C64">
        <w:rPr>
          <w:rFonts w:ascii="Arial" w:hAnsi="Arial" w:cs="Arial"/>
          <w:b/>
          <w:bCs/>
        </w:rPr>
        <w:t xml:space="preserve"> la partie 4)</w:t>
      </w:r>
      <w:r w:rsidR="00CB7368" w:rsidRPr="003D5C64">
        <w:rPr>
          <w:rFonts w:ascii="Arial" w:hAnsi="Arial" w:cs="Arial"/>
          <w:b/>
          <w:bCs/>
        </w:rPr>
        <w:t> :</w:t>
      </w:r>
      <w:r w:rsidR="000A0D5A" w:rsidRPr="003D5C64">
        <w:rPr>
          <w:rFonts w:ascii="Arial" w:hAnsi="Arial" w:cs="Arial"/>
          <w:b/>
          <w:bCs/>
        </w:rPr>
        <w:t xml:space="preserve"> </w:t>
      </w:r>
    </w:p>
    <w:p w14:paraId="55B35346" w14:textId="77777777" w:rsidR="0005767A" w:rsidRPr="003D5C64" w:rsidRDefault="0005767A" w:rsidP="0005767A">
      <w:pPr>
        <w:pStyle w:val="Paragraphedeliste"/>
        <w:spacing w:after="0" w:line="240" w:lineRule="auto"/>
        <w:ind w:left="425"/>
        <w:jc w:val="both"/>
        <w:rPr>
          <w:rFonts w:ascii="Arial" w:hAnsi="Arial" w:cs="Arial"/>
          <w:b/>
          <w:bCs/>
        </w:rPr>
      </w:pPr>
    </w:p>
    <w:p w14:paraId="55EB9429" w14:textId="0A6BC438" w:rsidR="000A0D5A" w:rsidRPr="003D5C64" w:rsidRDefault="005350F4" w:rsidP="0005767A">
      <w:pPr>
        <w:pStyle w:val="Default"/>
        <w:numPr>
          <w:ilvl w:val="1"/>
          <w:numId w:val="34"/>
        </w:numPr>
        <w:ind w:left="1418"/>
        <w:jc w:val="both"/>
        <w:rPr>
          <w:b/>
          <w:bCs/>
          <w:sz w:val="22"/>
          <w:szCs w:val="22"/>
        </w:rPr>
      </w:pPr>
      <w:r w:rsidRPr="003D5C64">
        <w:rPr>
          <w:b/>
          <w:bCs/>
          <w:sz w:val="22"/>
          <w:szCs w:val="22"/>
        </w:rPr>
        <w:t>Déterminer</w:t>
      </w:r>
      <w:r w:rsidR="000A0D5A" w:rsidRPr="003D5C64">
        <w:rPr>
          <w:b/>
          <w:bCs/>
          <w:sz w:val="22"/>
          <w:szCs w:val="22"/>
        </w:rPr>
        <w:t xml:space="preserve"> la juste valeur des actifs</w:t>
      </w:r>
      <w:r w:rsidRPr="003D5C64">
        <w:rPr>
          <w:b/>
          <w:bCs/>
          <w:sz w:val="22"/>
          <w:szCs w:val="22"/>
        </w:rPr>
        <w:t xml:space="preserve"> identifiables</w:t>
      </w:r>
      <w:r w:rsidR="000A0D5A" w:rsidRPr="003D5C64">
        <w:rPr>
          <w:b/>
          <w:bCs/>
          <w:sz w:val="22"/>
          <w:szCs w:val="22"/>
        </w:rPr>
        <w:t xml:space="preserve"> et des passifs repris </w:t>
      </w:r>
      <w:r w:rsidR="00D81C28">
        <w:rPr>
          <w:b/>
          <w:bCs/>
          <w:sz w:val="22"/>
          <w:szCs w:val="22"/>
        </w:rPr>
        <w:t>ainsi que</w:t>
      </w:r>
      <w:r w:rsidR="000A0D5A" w:rsidRPr="003D5C64">
        <w:rPr>
          <w:b/>
          <w:bCs/>
          <w:sz w:val="22"/>
          <w:szCs w:val="22"/>
        </w:rPr>
        <w:t xml:space="preserve"> le goodwill</w:t>
      </w:r>
      <w:r w:rsidR="00CB7368" w:rsidRPr="003D5C64">
        <w:rPr>
          <w:b/>
          <w:bCs/>
          <w:sz w:val="22"/>
          <w:szCs w:val="22"/>
        </w:rPr>
        <w:t xml:space="preserve"> </w:t>
      </w:r>
      <w:r w:rsidR="003524CB" w:rsidRPr="003D5C64">
        <w:rPr>
          <w:b/>
          <w:bCs/>
          <w:sz w:val="22"/>
          <w:szCs w:val="22"/>
        </w:rPr>
        <w:t xml:space="preserve">lié à l’acquisition des titres </w:t>
      </w:r>
      <w:r w:rsidR="00CB7368" w:rsidRPr="003D5C64">
        <w:rPr>
          <w:b/>
          <w:bCs/>
          <w:sz w:val="22"/>
          <w:szCs w:val="22"/>
        </w:rPr>
        <w:t>de la société BASALTE</w:t>
      </w:r>
      <w:r w:rsidR="003524CB" w:rsidRPr="003D5C64">
        <w:rPr>
          <w:b/>
          <w:bCs/>
          <w:sz w:val="22"/>
          <w:szCs w:val="22"/>
        </w:rPr>
        <w:t xml:space="preserve"> par la société ALBATRE</w:t>
      </w:r>
      <w:r w:rsidR="00E258F8">
        <w:rPr>
          <w:b/>
          <w:bCs/>
          <w:sz w:val="22"/>
          <w:szCs w:val="22"/>
        </w:rPr>
        <w:t>.</w:t>
      </w:r>
    </w:p>
    <w:p w14:paraId="14E9AAD6" w14:textId="0E5B63C1" w:rsidR="000A0D5A" w:rsidRPr="003D5C64" w:rsidRDefault="000A0D5A" w:rsidP="0005767A">
      <w:pPr>
        <w:pStyle w:val="Default"/>
        <w:numPr>
          <w:ilvl w:val="1"/>
          <w:numId w:val="34"/>
        </w:numPr>
        <w:ind w:left="1418"/>
        <w:jc w:val="both"/>
        <w:rPr>
          <w:b/>
          <w:bCs/>
          <w:sz w:val="22"/>
          <w:szCs w:val="22"/>
        </w:rPr>
      </w:pPr>
      <w:r w:rsidRPr="003D5C64">
        <w:rPr>
          <w:b/>
          <w:bCs/>
          <w:sz w:val="22"/>
          <w:szCs w:val="22"/>
        </w:rPr>
        <w:t>Enregistrer au journal de consolidation les écritures constatant la juste valeur des actifs</w:t>
      </w:r>
      <w:r w:rsidR="00DE740C" w:rsidRPr="003D5C64">
        <w:rPr>
          <w:b/>
          <w:bCs/>
          <w:sz w:val="22"/>
          <w:szCs w:val="22"/>
        </w:rPr>
        <w:t xml:space="preserve"> identifiables</w:t>
      </w:r>
      <w:r w:rsidRPr="003D5C64">
        <w:rPr>
          <w:b/>
          <w:bCs/>
          <w:sz w:val="22"/>
          <w:szCs w:val="22"/>
        </w:rPr>
        <w:t xml:space="preserve"> et</w:t>
      </w:r>
      <w:r w:rsidR="00DE740C" w:rsidRPr="003D5C64">
        <w:rPr>
          <w:b/>
          <w:bCs/>
          <w:sz w:val="22"/>
          <w:szCs w:val="22"/>
        </w:rPr>
        <w:t xml:space="preserve"> des</w:t>
      </w:r>
      <w:r w:rsidRPr="003D5C64">
        <w:rPr>
          <w:b/>
          <w:bCs/>
          <w:sz w:val="22"/>
          <w:szCs w:val="22"/>
        </w:rPr>
        <w:t xml:space="preserve"> passifs repris </w:t>
      </w:r>
      <w:r w:rsidR="00D81C28">
        <w:rPr>
          <w:b/>
          <w:bCs/>
          <w:sz w:val="22"/>
          <w:szCs w:val="22"/>
        </w:rPr>
        <w:t>ainsi que</w:t>
      </w:r>
      <w:r w:rsidRPr="003D5C64">
        <w:rPr>
          <w:b/>
          <w:bCs/>
          <w:sz w:val="22"/>
          <w:szCs w:val="22"/>
        </w:rPr>
        <w:t xml:space="preserve"> le goodwill au 31/12/202</w:t>
      </w:r>
      <w:r w:rsidR="009C3E1E" w:rsidRPr="003D5C64">
        <w:rPr>
          <w:b/>
          <w:bCs/>
          <w:sz w:val="22"/>
          <w:szCs w:val="22"/>
        </w:rPr>
        <w:t>0</w:t>
      </w:r>
      <w:r w:rsidR="00E71E39">
        <w:rPr>
          <w:b/>
          <w:bCs/>
          <w:sz w:val="22"/>
          <w:szCs w:val="22"/>
        </w:rPr>
        <w:t>.</w:t>
      </w:r>
    </w:p>
    <w:p w14:paraId="5E65D02D" w14:textId="4B22EC76" w:rsidR="00D140E2" w:rsidRPr="003D5C64" w:rsidRDefault="00200AD9" w:rsidP="0005767A">
      <w:pPr>
        <w:pStyle w:val="Default"/>
        <w:numPr>
          <w:ilvl w:val="1"/>
          <w:numId w:val="34"/>
        </w:numPr>
        <w:ind w:left="1418"/>
        <w:jc w:val="both"/>
        <w:rPr>
          <w:b/>
          <w:bCs/>
          <w:sz w:val="22"/>
          <w:szCs w:val="22"/>
        </w:rPr>
      </w:pPr>
      <w:r w:rsidRPr="003D5C64">
        <w:rPr>
          <w:b/>
          <w:bCs/>
          <w:sz w:val="22"/>
          <w:szCs w:val="22"/>
        </w:rPr>
        <w:t>P</w:t>
      </w:r>
      <w:r w:rsidR="000A0D5A" w:rsidRPr="003D5C64">
        <w:rPr>
          <w:b/>
          <w:bCs/>
          <w:sz w:val="22"/>
          <w:szCs w:val="22"/>
        </w:rPr>
        <w:t xml:space="preserve">résenter le tableau de partage des capitaux propres de la société </w:t>
      </w:r>
      <w:r w:rsidRPr="003D5C64">
        <w:rPr>
          <w:b/>
          <w:bCs/>
          <w:sz w:val="22"/>
          <w:szCs w:val="22"/>
        </w:rPr>
        <w:t>BASALTE</w:t>
      </w:r>
      <w:r w:rsidR="00E71E39">
        <w:rPr>
          <w:b/>
          <w:bCs/>
          <w:sz w:val="22"/>
          <w:szCs w:val="22"/>
        </w:rPr>
        <w:t>.</w:t>
      </w:r>
    </w:p>
    <w:p w14:paraId="634B9A53" w14:textId="517C010B" w:rsidR="000A0D5A" w:rsidRDefault="00D140E2" w:rsidP="0005767A">
      <w:pPr>
        <w:pStyle w:val="Default"/>
        <w:numPr>
          <w:ilvl w:val="1"/>
          <w:numId w:val="34"/>
        </w:numPr>
        <w:ind w:left="1418"/>
        <w:rPr>
          <w:b/>
          <w:bCs/>
          <w:sz w:val="22"/>
          <w:szCs w:val="22"/>
        </w:rPr>
      </w:pPr>
      <w:r w:rsidRPr="003D5C64">
        <w:rPr>
          <w:b/>
          <w:bCs/>
          <w:sz w:val="22"/>
          <w:szCs w:val="22"/>
        </w:rPr>
        <w:t>E</w:t>
      </w:r>
      <w:r w:rsidR="0049564C" w:rsidRPr="003D5C64">
        <w:rPr>
          <w:b/>
          <w:bCs/>
          <w:sz w:val="22"/>
          <w:szCs w:val="22"/>
        </w:rPr>
        <w:t xml:space="preserve">nregistrer au journal de consolidation l’écriture </w:t>
      </w:r>
      <w:r w:rsidR="00D3534A" w:rsidRPr="003D5C64">
        <w:rPr>
          <w:b/>
          <w:bCs/>
          <w:sz w:val="22"/>
          <w:szCs w:val="22"/>
        </w:rPr>
        <w:t>de partage des capitaux propres</w:t>
      </w:r>
      <w:r w:rsidR="00E71E39">
        <w:rPr>
          <w:b/>
          <w:bCs/>
          <w:sz w:val="22"/>
          <w:szCs w:val="22"/>
        </w:rPr>
        <w:t>.</w:t>
      </w:r>
    </w:p>
    <w:p w14:paraId="001D504B" w14:textId="7A0CE938" w:rsidR="00E71E39" w:rsidRDefault="00E71E39" w:rsidP="0005767A">
      <w:pPr>
        <w:rPr>
          <w:rFonts w:ascii="Arial" w:eastAsiaTheme="minorHAnsi" w:hAnsi="Arial" w:cs="Arial"/>
          <w:b/>
          <w:bCs/>
          <w:color w:val="000000"/>
          <w:sz w:val="22"/>
          <w:lang w:eastAsia="en-US"/>
        </w:rPr>
      </w:pPr>
      <w:r>
        <w:rPr>
          <w:b/>
          <w:bCs/>
          <w:sz w:val="22"/>
        </w:rPr>
        <w:br w:type="page"/>
      </w:r>
    </w:p>
    <w:p w14:paraId="5C35314A" w14:textId="3ABCB37D" w:rsidR="004E7D44" w:rsidRDefault="004E7D44" w:rsidP="0005767A">
      <w:pPr>
        <w:pStyle w:val="Default"/>
        <w:jc w:val="center"/>
        <w:rPr>
          <w:b/>
          <w:bCs/>
          <w:sz w:val="22"/>
          <w:szCs w:val="22"/>
        </w:rPr>
      </w:pPr>
      <w:r w:rsidRPr="00E71E39">
        <w:rPr>
          <w:b/>
          <w:bCs/>
          <w:sz w:val="22"/>
          <w:szCs w:val="22"/>
        </w:rPr>
        <w:lastRenderedPageBreak/>
        <w:t xml:space="preserve">Partie 4 </w:t>
      </w:r>
      <w:r w:rsidR="00E71E39" w:rsidRPr="00E71E39">
        <w:rPr>
          <w:b/>
          <w:bCs/>
          <w:sz w:val="22"/>
          <w:szCs w:val="22"/>
        </w:rPr>
        <w:t>–</w:t>
      </w:r>
      <w:r w:rsidRPr="00E71E39">
        <w:rPr>
          <w:b/>
          <w:bCs/>
          <w:sz w:val="22"/>
          <w:szCs w:val="22"/>
        </w:rPr>
        <w:t xml:space="preserve"> Partage des capitaux propres d’une filiale indirecte</w:t>
      </w:r>
      <w:r w:rsidR="00E71E39" w:rsidRPr="00E71E39">
        <w:rPr>
          <w:b/>
          <w:bCs/>
          <w:sz w:val="22"/>
          <w:szCs w:val="22"/>
        </w:rPr>
        <w:t>.</w:t>
      </w:r>
      <w:r w:rsidR="00826182" w:rsidRPr="00E71E39">
        <w:rPr>
          <w:b/>
          <w:bCs/>
          <w:sz w:val="22"/>
          <w:szCs w:val="22"/>
        </w:rPr>
        <w:t xml:space="preserve"> (1</w:t>
      </w:r>
      <w:r w:rsidR="009B25B1">
        <w:rPr>
          <w:b/>
          <w:bCs/>
          <w:sz w:val="22"/>
          <w:szCs w:val="22"/>
        </w:rPr>
        <w:t>1</w:t>
      </w:r>
      <w:r w:rsidR="00826182" w:rsidRPr="00E71E39">
        <w:rPr>
          <w:b/>
          <w:bCs/>
          <w:sz w:val="22"/>
          <w:szCs w:val="22"/>
        </w:rPr>
        <w:t xml:space="preserve"> points)</w:t>
      </w:r>
    </w:p>
    <w:p w14:paraId="68790127" w14:textId="77777777" w:rsidR="0005767A" w:rsidRPr="00E71E39" w:rsidRDefault="0005767A" w:rsidP="0005767A">
      <w:pPr>
        <w:pStyle w:val="Default"/>
        <w:jc w:val="center"/>
        <w:rPr>
          <w:b/>
          <w:bCs/>
          <w:sz w:val="22"/>
          <w:szCs w:val="22"/>
        </w:rPr>
      </w:pPr>
    </w:p>
    <w:p w14:paraId="61E189F6" w14:textId="414E1EBB" w:rsidR="000A0D5A" w:rsidRDefault="00E71E39" w:rsidP="0005767A">
      <w:pPr>
        <w:pStyle w:val="Paragraphedeliste"/>
        <w:numPr>
          <w:ilvl w:val="0"/>
          <w:numId w:val="40"/>
        </w:numPr>
        <w:spacing w:after="0" w:line="240" w:lineRule="auto"/>
        <w:rPr>
          <w:rFonts w:ascii="Arial" w:hAnsi="Arial" w:cs="Arial"/>
          <w:b/>
          <w:bCs/>
        </w:rPr>
      </w:pPr>
      <w:r>
        <w:rPr>
          <w:rFonts w:ascii="Arial" w:hAnsi="Arial" w:cs="Arial"/>
          <w:b/>
          <w:bCs/>
        </w:rPr>
        <w:t>À</w:t>
      </w:r>
      <w:r w:rsidR="000A0D5A" w:rsidRPr="003D5C64">
        <w:rPr>
          <w:rFonts w:ascii="Arial" w:hAnsi="Arial" w:cs="Arial"/>
          <w:b/>
          <w:bCs/>
        </w:rPr>
        <w:t xml:space="preserve"> partir de l’annexe 1.</w:t>
      </w:r>
      <w:r w:rsidR="00A3253A" w:rsidRPr="003D5C64">
        <w:rPr>
          <w:rFonts w:ascii="Arial" w:hAnsi="Arial" w:cs="Arial"/>
          <w:b/>
          <w:bCs/>
        </w:rPr>
        <w:t>4</w:t>
      </w:r>
      <w:r>
        <w:rPr>
          <w:rFonts w:ascii="Arial" w:hAnsi="Arial" w:cs="Arial"/>
          <w:b/>
          <w:bCs/>
        </w:rPr>
        <w:t>.,</w:t>
      </w:r>
      <w:r w:rsidR="00672C8A" w:rsidRPr="003D5C64">
        <w:rPr>
          <w:rFonts w:ascii="Arial" w:hAnsi="Arial" w:cs="Arial"/>
          <w:b/>
          <w:bCs/>
        </w:rPr>
        <w:t xml:space="preserve"> concernant la société </w:t>
      </w:r>
      <w:r>
        <w:rPr>
          <w:rFonts w:ascii="Arial" w:hAnsi="Arial" w:cs="Arial"/>
          <w:b/>
          <w:bCs/>
        </w:rPr>
        <w:t>É</w:t>
      </w:r>
      <w:r w:rsidR="00672C8A" w:rsidRPr="003D5C64">
        <w:rPr>
          <w:rFonts w:ascii="Arial" w:hAnsi="Arial" w:cs="Arial"/>
          <w:b/>
          <w:bCs/>
        </w:rPr>
        <w:t>MERAUDE</w:t>
      </w:r>
      <w:r>
        <w:rPr>
          <w:rFonts w:ascii="Arial" w:hAnsi="Arial" w:cs="Arial"/>
          <w:b/>
          <w:bCs/>
        </w:rPr>
        <w:t> :</w:t>
      </w:r>
    </w:p>
    <w:p w14:paraId="7A99AFDE" w14:textId="77777777" w:rsidR="0005767A" w:rsidRPr="003D5C64" w:rsidRDefault="0005767A" w:rsidP="0005767A">
      <w:pPr>
        <w:pStyle w:val="Paragraphedeliste"/>
        <w:spacing w:after="0" w:line="240" w:lineRule="auto"/>
        <w:ind w:left="425"/>
        <w:rPr>
          <w:rFonts w:ascii="Arial" w:hAnsi="Arial" w:cs="Arial"/>
          <w:b/>
          <w:bCs/>
        </w:rPr>
      </w:pPr>
    </w:p>
    <w:p w14:paraId="719BC282" w14:textId="5A749F5F" w:rsidR="000A0D5A" w:rsidRPr="003D5C64" w:rsidRDefault="00D17468" w:rsidP="0005767A">
      <w:pPr>
        <w:pStyle w:val="Default"/>
        <w:numPr>
          <w:ilvl w:val="1"/>
          <w:numId w:val="35"/>
        </w:numPr>
        <w:ind w:left="1418"/>
        <w:jc w:val="both"/>
        <w:rPr>
          <w:b/>
          <w:bCs/>
          <w:sz w:val="22"/>
          <w:szCs w:val="22"/>
        </w:rPr>
      </w:pPr>
      <w:r>
        <w:rPr>
          <w:b/>
          <w:bCs/>
          <w:sz w:val="22"/>
          <w:szCs w:val="22"/>
        </w:rPr>
        <w:t>Dém</w:t>
      </w:r>
      <w:r w:rsidR="00A46B7D" w:rsidRPr="003D5C64">
        <w:rPr>
          <w:b/>
          <w:bCs/>
          <w:sz w:val="22"/>
          <w:szCs w:val="22"/>
        </w:rPr>
        <w:t xml:space="preserve">ontrer que le coût d’achat des titres </w:t>
      </w:r>
      <w:r w:rsidR="00E71E39">
        <w:rPr>
          <w:b/>
          <w:bCs/>
          <w:sz w:val="22"/>
          <w:szCs w:val="22"/>
        </w:rPr>
        <w:t>É</w:t>
      </w:r>
      <w:r w:rsidR="00A46B7D" w:rsidRPr="003D5C64">
        <w:rPr>
          <w:b/>
          <w:bCs/>
          <w:sz w:val="22"/>
          <w:szCs w:val="22"/>
        </w:rPr>
        <w:t xml:space="preserve">MERAUDE par les </w:t>
      </w:r>
      <w:r w:rsidR="0031694C" w:rsidRPr="003D5C64">
        <w:rPr>
          <w:b/>
          <w:bCs/>
          <w:sz w:val="22"/>
          <w:szCs w:val="22"/>
        </w:rPr>
        <w:t>société</w:t>
      </w:r>
      <w:r w:rsidR="00A46B7D" w:rsidRPr="003D5C64">
        <w:rPr>
          <w:b/>
          <w:bCs/>
          <w:sz w:val="22"/>
          <w:szCs w:val="22"/>
        </w:rPr>
        <w:t>s</w:t>
      </w:r>
      <w:r w:rsidR="0031694C" w:rsidRPr="003D5C64">
        <w:rPr>
          <w:b/>
          <w:bCs/>
          <w:sz w:val="22"/>
          <w:szCs w:val="22"/>
        </w:rPr>
        <w:t xml:space="preserve"> ALBATRE et BASALTE</w:t>
      </w:r>
      <w:r w:rsidR="00284384" w:rsidRPr="003D5C64">
        <w:rPr>
          <w:b/>
          <w:bCs/>
          <w:sz w:val="22"/>
          <w:szCs w:val="22"/>
        </w:rPr>
        <w:t xml:space="preserve"> correspond à la juste valeur des titres </w:t>
      </w:r>
      <w:r w:rsidR="00E71E39">
        <w:rPr>
          <w:b/>
          <w:bCs/>
          <w:sz w:val="22"/>
          <w:szCs w:val="22"/>
        </w:rPr>
        <w:t>É</w:t>
      </w:r>
      <w:r w:rsidR="00284384" w:rsidRPr="003D5C64">
        <w:rPr>
          <w:b/>
          <w:bCs/>
          <w:sz w:val="22"/>
          <w:szCs w:val="22"/>
        </w:rPr>
        <w:t>MERAUDE</w:t>
      </w:r>
      <w:r w:rsidR="00E71E39">
        <w:rPr>
          <w:b/>
          <w:bCs/>
          <w:sz w:val="22"/>
          <w:szCs w:val="22"/>
        </w:rPr>
        <w:t>.</w:t>
      </w:r>
    </w:p>
    <w:p w14:paraId="1AB221E1" w14:textId="6D067A29" w:rsidR="00D140E2" w:rsidRPr="003D5C64" w:rsidRDefault="003E2B3D" w:rsidP="0005767A">
      <w:pPr>
        <w:pStyle w:val="Default"/>
        <w:numPr>
          <w:ilvl w:val="1"/>
          <w:numId w:val="35"/>
        </w:numPr>
        <w:ind w:left="1418"/>
        <w:jc w:val="both"/>
        <w:rPr>
          <w:b/>
          <w:bCs/>
          <w:sz w:val="22"/>
          <w:szCs w:val="22"/>
        </w:rPr>
      </w:pPr>
      <w:r w:rsidRPr="003D5C64">
        <w:rPr>
          <w:b/>
          <w:bCs/>
          <w:sz w:val="22"/>
          <w:szCs w:val="22"/>
        </w:rPr>
        <w:t>P</w:t>
      </w:r>
      <w:r w:rsidR="000A0D5A" w:rsidRPr="003D5C64">
        <w:rPr>
          <w:b/>
          <w:bCs/>
          <w:sz w:val="22"/>
          <w:szCs w:val="22"/>
        </w:rPr>
        <w:t xml:space="preserve">résenter le tableau de partage des capitaux propres au 31/12/2020 de la société </w:t>
      </w:r>
      <w:r w:rsidR="00E71E39">
        <w:rPr>
          <w:b/>
          <w:bCs/>
          <w:sz w:val="22"/>
          <w:szCs w:val="22"/>
        </w:rPr>
        <w:t>É</w:t>
      </w:r>
      <w:r w:rsidRPr="003D5C64">
        <w:rPr>
          <w:b/>
          <w:bCs/>
          <w:sz w:val="22"/>
          <w:szCs w:val="22"/>
        </w:rPr>
        <w:t xml:space="preserve">MERAUDE </w:t>
      </w:r>
      <w:r w:rsidR="001D4F9D" w:rsidRPr="003D5C64">
        <w:rPr>
          <w:b/>
          <w:bCs/>
          <w:sz w:val="22"/>
          <w:szCs w:val="22"/>
        </w:rPr>
        <w:t>(le groupe utilise</w:t>
      </w:r>
      <w:r w:rsidR="000A0D5A" w:rsidRPr="003D5C64">
        <w:rPr>
          <w:b/>
          <w:bCs/>
          <w:sz w:val="22"/>
          <w:szCs w:val="22"/>
        </w:rPr>
        <w:t xml:space="preserve"> la </w:t>
      </w:r>
      <w:r w:rsidR="001D4F9D" w:rsidRPr="003D5C64">
        <w:rPr>
          <w:b/>
          <w:bCs/>
          <w:sz w:val="22"/>
          <w:szCs w:val="22"/>
        </w:rPr>
        <w:t xml:space="preserve">technique </w:t>
      </w:r>
      <w:r w:rsidR="000A0D5A" w:rsidRPr="003D5C64">
        <w:rPr>
          <w:b/>
          <w:bCs/>
          <w:sz w:val="22"/>
          <w:szCs w:val="22"/>
        </w:rPr>
        <w:t>de la consolidation directe</w:t>
      </w:r>
      <w:r w:rsidR="001D4F9D" w:rsidRPr="003D5C64">
        <w:rPr>
          <w:b/>
          <w:bCs/>
          <w:sz w:val="22"/>
          <w:szCs w:val="22"/>
        </w:rPr>
        <w:t xml:space="preserve"> au niveau de la société tête de groupe)</w:t>
      </w:r>
      <w:r w:rsidR="00E71E39">
        <w:rPr>
          <w:b/>
          <w:bCs/>
          <w:sz w:val="22"/>
          <w:szCs w:val="22"/>
        </w:rPr>
        <w:t>.</w:t>
      </w:r>
    </w:p>
    <w:p w14:paraId="35D4242D" w14:textId="3C1B9D7A" w:rsidR="000A0D5A" w:rsidRPr="003D5C64" w:rsidRDefault="00D140E2" w:rsidP="0005767A">
      <w:pPr>
        <w:pStyle w:val="Default"/>
        <w:numPr>
          <w:ilvl w:val="1"/>
          <w:numId w:val="35"/>
        </w:numPr>
        <w:ind w:left="1418"/>
        <w:jc w:val="both"/>
        <w:rPr>
          <w:b/>
          <w:bCs/>
          <w:sz w:val="22"/>
          <w:szCs w:val="22"/>
        </w:rPr>
      </w:pPr>
      <w:r w:rsidRPr="003D5C64">
        <w:rPr>
          <w:b/>
          <w:bCs/>
          <w:sz w:val="22"/>
          <w:szCs w:val="22"/>
        </w:rPr>
        <w:t>E</w:t>
      </w:r>
      <w:r w:rsidR="000A0D5A" w:rsidRPr="003D5C64">
        <w:rPr>
          <w:b/>
          <w:bCs/>
          <w:sz w:val="22"/>
          <w:szCs w:val="22"/>
        </w:rPr>
        <w:t xml:space="preserve">nregistrer l’écriture </w:t>
      </w:r>
      <w:r w:rsidR="00576B9F" w:rsidRPr="003D5C64">
        <w:rPr>
          <w:b/>
          <w:bCs/>
          <w:sz w:val="22"/>
          <w:szCs w:val="22"/>
        </w:rPr>
        <w:t>correspondante</w:t>
      </w:r>
      <w:r w:rsidR="000A0D5A" w:rsidRPr="003D5C64">
        <w:rPr>
          <w:b/>
          <w:bCs/>
          <w:sz w:val="22"/>
          <w:szCs w:val="22"/>
        </w:rPr>
        <w:t xml:space="preserve"> au </w:t>
      </w:r>
      <w:r w:rsidR="00EE072C" w:rsidRPr="003D5C64">
        <w:rPr>
          <w:b/>
          <w:bCs/>
          <w:sz w:val="22"/>
          <w:szCs w:val="22"/>
        </w:rPr>
        <w:t>journal de consolidation</w:t>
      </w:r>
      <w:r w:rsidR="00E71E39">
        <w:rPr>
          <w:b/>
          <w:bCs/>
          <w:sz w:val="22"/>
          <w:szCs w:val="22"/>
        </w:rPr>
        <w:t>.</w:t>
      </w:r>
      <w:r w:rsidR="000A0D5A" w:rsidRPr="003D5C64">
        <w:rPr>
          <w:b/>
          <w:bCs/>
          <w:sz w:val="22"/>
          <w:szCs w:val="22"/>
        </w:rPr>
        <w:t xml:space="preserve"> </w:t>
      </w:r>
    </w:p>
    <w:p w14:paraId="5D340257" w14:textId="5189FAB6" w:rsidR="000A0D5A" w:rsidRPr="00C27DE7" w:rsidRDefault="000A0D5A" w:rsidP="0005767A">
      <w:pPr>
        <w:rPr>
          <w:rFonts w:ascii="Arial" w:hAnsi="Arial" w:cs="Arial"/>
          <w:b/>
          <w:sz w:val="22"/>
        </w:rPr>
      </w:pPr>
    </w:p>
    <w:p w14:paraId="2F4AB8F2" w14:textId="03EFA651" w:rsidR="000A0D5A" w:rsidRPr="00C27DE7" w:rsidRDefault="000A0D5A" w:rsidP="0005767A">
      <w:pPr>
        <w:ind w:left="0"/>
        <w:jc w:val="center"/>
        <w:rPr>
          <w:rFonts w:ascii="Arial" w:hAnsi="Arial" w:cs="Arial"/>
          <w:b/>
          <w:sz w:val="22"/>
        </w:rPr>
      </w:pPr>
      <w:r w:rsidRPr="00C27DE7">
        <w:rPr>
          <w:rFonts w:ascii="Arial" w:hAnsi="Arial" w:cs="Arial"/>
          <w:b/>
          <w:sz w:val="22"/>
        </w:rPr>
        <w:t>Annexe 1.1</w:t>
      </w:r>
      <w:r w:rsidR="00E71E39">
        <w:rPr>
          <w:rFonts w:ascii="Arial" w:hAnsi="Arial" w:cs="Arial"/>
          <w:b/>
          <w:sz w:val="22"/>
        </w:rPr>
        <w:t>.</w:t>
      </w:r>
      <w:r w:rsidRPr="00C27DE7">
        <w:rPr>
          <w:rFonts w:ascii="Arial" w:hAnsi="Arial" w:cs="Arial"/>
          <w:b/>
          <w:sz w:val="22"/>
        </w:rPr>
        <w:t xml:space="preserve"> Organigramme du groupe </w:t>
      </w:r>
      <w:r w:rsidR="004619CE">
        <w:rPr>
          <w:rFonts w:ascii="Arial" w:hAnsi="Arial" w:cs="Arial"/>
          <w:b/>
          <w:sz w:val="22"/>
        </w:rPr>
        <w:t>ALBATRE</w:t>
      </w:r>
    </w:p>
    <w:p w14:paraId="60A5E09F" w14:textId="77777777" w:rsidR="000A0D5A" w:rsidRPr="00C27DE7" w:rsidRDefault="000A0D5A" w:rsidP="0005767A">
      <w:pPr>
        <w:ind w:left="0"/>
        <w:jc w:val="center"/>
        <w:rPr>
          <w:rFonts w:ascii="Arial" w:hAnsi="Arial" w:cs="Arial"/>
          <w:b/>
          <w:sz w:val="22"/>
        </w:rPr>
      </w:pPr>
    </w:p>
    <w:p w14:paraId="56A72341" w14:textId="5DDA557F" w:rsidR="000A0D5A" w:rsidRPr="00C27DE7" w:rsidRDefault="00ED19BB" w:rsidP="0005767A">
      <w:pPr>
        <w:ind w:left="0"/>
        <w:jc w:val="center"/>
        <w:rPr>
          <w:rFonts w:ascii="Arial" w:hAnsi="Arial" w:cs="Arial"/>
          <w:b/>
          <w:sz w:val="22"/>
        </w:rPr>
      </w:pPr>
      <w:r>
        <w:rPr>
          <w:rFonts w:ascii="Arial" w:hAnsi="Arial" w:cs="Arial"/>
          <w:b/>
          <w:noProof/>
          <w:sz w:val="22"/>
        </w:rPr>
        <w:drawing>
          <wp:inline distT="0" distB="0" distL="0" distR="0" wp14:anchorId="4422610B" wp14:editId="46810BFD">
            <wp:extent cx="6545580" cy="1804650"/>
            <wp:effectExtent l="0" t="0" r="0" b="571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91576" cy="1817331"/>
                    </a:xfrm>
                    <a:prstGeom prst="rect">
                      <a:avLst/>
                    </a:prstGeom>
                    <a:noFill/>
                  </pic:spPr>
                </pic:pic>
              </a:graphicData>
            </a:graphic>
          </wp:inline>
        </w:drawing>
      </w:r>
    </w:p>
    <w:p w14:paraId="12F1A40B" w14:textId="77777777" w:rsidR="001A0132" w:rsidRDefault="001A0132" w:rsidP="0005767A">
      <w:pPr>
        <w:ind w:left="0"/>
        <w:jc w:val="left"/>
        <w:rPr>
          <w:rFonts w:ascii="Arial" w:hAnsi="Arial" w:cs="Arial"/>
          <w:sz w:val="22"/>
        </w:rPr>
      </w:pPr>
    </w:p>
    <w:p w14:paraId="4A02B7CB" w14:textId="62BA0E08" w:rsidR="00DE5923" w:rsidRPr="00E71E39" w:rsidRDefault="00DE5923" w:rsidP="0005767A">
      <w:pPr>
        <w:ind w:left="0"/>
        <w:rPr>
          <w:rFonts w:ascii="Arial" w:hAnsi="Arial" w:cs="Arial"/>
          <w:sz w:val="22"/>
        </w:rPr>
      </w:pPr>
      <w:r w:rsidRPr="00E71E39">
        <w:rPr>
          <w:rFonts w:ascii="Arial" w:hAnsi="Arial" w:cs="Arial"/>
          <w:b/>
          <w:bCs/>
          <w:sz w:val="22"/>
        </w:rPr>
        <w:t>Note 1</w:t>
      </w:r>
      <w:r w:rsidRPr="00E71E39">
        <w:rPr>
          <w:rFonts w:ascii="Arial" w:hAnsi="Arial" w:cs="Arial"/>
          <w:b/>
          <w:sz w:val="22"/>
        </w:rPr>
        <w:t>.</w:t>
      </w:r>
      <w:r w:rsidRPr="00E71E39">
        <w:rPr>
          <w:rFonts w:ascii="Arial" w:hAnsi="Arial" w:cs="Arial"/>
          <w:sz w:val="22"/>
        </w:rPr>
        <w:t xml:space="preserve"> </w:t>
      </w:r>
      <w:r w:rsidR="00ED19BB" w:rsidRPr="00E71E39">
        <w:rPr>
          <w:rFonts w:ascii="Arial" w:hAnsi="Arial" w:cs="Arial"/>
          <w:sz w:val="22"/>
        </w:rPr>
        <w:t>À la suite d’une</w:t>
      </w:r>
      <w:r w:rsidRPr="00E71E39">
        <w:rPr>
          <w:rFonts w:ascii="Arial" w:hAnsi="Arial" w:cs="Arial"/>
          <w:sz w:val="22"/>
        </w:rPr>
        <w:t xml:space="preserve"> politique de rachats de titres importants, depuis cette année, la société ALBATRE nomme la majorité des membres du conseil d'administration de MANGANESE</w:t>
      </w:r>
    </w:p>
    <w:p w14:paraId="6F3CD381" w14:textId="60BCE3FA" w:rsidR="000A0D5A" w:rsidRPr="00E71E39" w:rsidRDefault="008877BC" w:rsidP="0005767A">
      <w:pPr>
        <w:ind w:left="0"/>
        <w:rPr>
          <w:rFonts w:ascii="Arial" w:hAnsi="Arial" w:cs="Arial"/>
          <w:sz w:val="22"/>
        </w:rPr>
      </w:pPr>
      <w:r w:rsidRPr="00E71E39">
        <w:rPr>
          <w:rFonts w:ascii="Arial" w:hAnsi="Arial" w:cs="Arial"/>
          <w:b/>
          <w:bCs/>
          <w:sz w:val="22"/>
        </w:rPr>
        <w:t>Note</w:t>
      </w:r>
      <w:r w:rsidR="000A0D5A" w:rsidRPr="00E71E39">
        <w:rPr>
          <w:rFonts w:ascii="Arial" w:hAnsi="Arial" w:cs="Arial"/>
          <w:b/>
          <w:bCs/>
          <w:sz w:val="22"/>
        </w:rPr>
        <w:t xml:space="preserve"> </w:t>
      </w:r>
      <w:r w:rsidR="00DE5923" w:rsidRPr="00E71E39">
        <w:rPr>
          <w:rFonts w:ascii="Arial" w:hAnsi="Arial" w:cs="Arial"/>
          <w:b/>
          <w:bCs/>
          <w:sz w:val="22"/>
        </w:rPr>
        <w:t>2</w:t>
      </w:r>
      <w:r w:rsidR="004619CE" w:rsidRPr="00E71E39">
        <w:rPr>
          <w:rFonts w:ascii="Arial" w:hAnsi="Arial" w:cs="Arial"/>
          <w:b/>
          <w:bCs/>
          <w:sz w:val="22"/>
        </w:rPr>
        <w:t>.</w:t>
      </w:r>
      <w:r w:rsidR="000A0D5A" w:rsidRPr="00E71E39">
        <w:rPr>
          <w:rFonts w:ascii="Arial" w:hAnsi="Arial" w:cs="Arial"/>
          <w:sz w:val="22"/>
        </w:rPr>
        <w:t xml:space="preserve"> </w:t>
      </w:r>
      <w:r w:rsidR="004619CE" w:rsidRPr="00E71E39">
        <w:rPr>
          <w:rFonts w:ascii="Arial" w:hAnsi="Arial" w:cs="Arial"/>
          <w:sz w:val="22"/>
        </w:rPr>
        <w:t>L</w:t>
      </w:r>
      <w:r w:rsidR="000A0D5A" w:rsidRPr="00E71E39">
        <w:rPr>
          <w:rFonts w:ascii="Arial" w:hAnsi="Arial" w:cs="Arial"/>
          <w:sz w:val="22"/>
        </w:rPr>
        <w:t xml:space="preserve">a société </w:t>
      </w:r>
      <w:r w:rsidRPr="00E71E39">
        <w:rPr>
          <w:rFonts w:ascii="Arial" w:hAnsi="Arial" w:cs="Arial"/>
          <w:sz w:val="22"/>
        </w:rPr>
        <w:t xml:space="preserve">COBALT </w:t>
      </w:r>
      <w:r w:rsidR="000A0D5A" w:rsidRPr="00E71E39">
        <w:rPr>
          <w:rFonts w:ascii="Arial" w:hAnsi="Arial" w:cs="Arial"/>
          <w:sz w:val="22"/>
        </w:rPr>
        <w:t xml:space="preserve">est détenue conjointement par </w:t>
      </w:r>
      <w:r w:rsidR="00192834" w:rsidRPr="00E71E39">
        <w:rPr>
          <w:rFonts w:ascii="Arial" w:hAnsi="Arial" w:cs="Arial"/>
          <w:sz w:val="22"/>
        </w:rPr>
        <w:t xml:space="preserve">les sociétés </w:t>
      </w:r>
      <w:r w:rsidRPr="00E71E39">
        <w:rPr>
          <w:rFonts w:ascii="Arial" w:hAnsi="Arial" w:cs="Arial"/>
          <w:sz w:val="22"/>
        </w:rPr>
        <w:t xml:space="preserve">ALBATRE </w:t>
      </w:r>
      <w:r w:rsidR="000A0D5A" w:rsidRPr="00E71E39">
        <w:rPr>
          <w:rFonts w:ascii="Arial" w:hAnsi="Arial" w:cs="Arial"/>
          <w:sz w:val="22"/>
        </w:rPr>
        <w:t xml:space="preserve">et </w:t>
      </w:r>
      <w:r w:rsidRPr="00E71E39">
        <w:rPr>
          <w:rFonts w:ascii="Arial" w:hAnsi="Arial" w:cs="Arial"/>
          <w:sz w:val="22"/>
        </w:rPr>
        <w:t xml:space="preserve">ROMEDGE </w:t>
      </w:r>
      <w:r w:rsidR="000A0D5A" w:rsidRPr="00E71E39">
        <w:rPr>
          <w:rFonts w:ascii="Arial" w:hAnsi="Arial" w:cs="Arial"/>
          <w:sz w:val="22"/>
        </w:rPr>
        <w:t>(une société extérieure au groupe)</w:t>
      </w:r>
      <w:r w:rsidR="00AA5E8B" w:rsidRPr="00E71E39">
        <w:rPr>
          <w:rFonts w:ascii="Arial" w:hAnsi="Arial" w:cs="Arial"/>
          <w:sz w:val="22"/>
        </w:rPr>
        <w:t xml:space="preserve">. Toutes les décisions de gestion sont prises </w:t>
      </w:r>
      <w:r w:rsidR="00435214" w:rsidRPr="00E71E39">
        <w:rPr>
          <w:rFonts w:ascii="Arial" w:hAnsi="Arial" w:cs="Arial"/>
          <w:sz w:val="22"/>
        </w:rPr>
        <w:t>avec l’accord d</w:t>
      </w:r>
      <w:r w:rsidR="00AA5E8B" w:rsidRPr="00E71E39">
        <w:rPr>
          <w:rFonts w:ascii="Arial" w:hAnsi="Arial" w:cs="Arial"/>
          <w:sz w:val="22"/>
        </w:rPr>
        <w:t>es deux actionnaires.</w:t>
      </w:r>
      <w:r w:rsidR="005D0C30" w:rsidRPr="00E71E39">
        <w:rPr>
          <w:rFonts w:ascii="Arial" w:hAnsi="Arial" w:cs="Arial"/>
          <w:sz w:val="22"/>
        </w:rPr>
        <w:t xml:space="preserve"> Le partenariat ne donne pas </w:t>
      </w:r>
      <w:r w:rsidR="006A1B6F" w:rsidRPr="00E71E39">
        <w:rPr>
          <w:rFonts w:ascii="Arial" w:hAnsi="Arial" w:cs="Arial"/>
          <w:sz w:val="22"/>
        </w:rPr>
        <w:t xml:space="preserve">aux parties </w:t>
      </w:r>
      <w:r w:rsidR="005D0C30" w:rsidRPr="00E71E39">
        <w:rPr>
          <w:rFonts w:ascii="Arial" w:hAnsi="Arial" w:cs="Arial"/>
          <w:sz w:val="22"/>
        </w:rPr>
        <w:t xml:space="preserve">des droits </w:t>
      </w:r>
      <w:r w:rsidR="006A1B6F" w:rsidRPr="00E71E39">
        <w:rPr>
          <w:rFonts w:ascii="Arial" w:hAnsi="Arial" w:cs="Arial"/>
          <w:sz w:val="22"/>
        </w:rPr>
        <w:t>sur les actifs et des obligations quant aux passifs.</w:t>
      </w:r>
    </w:p>
    <w:p w14:paraId="0B8AE24B" w14:textId="66591E23" w:rsidR="000A0D5A" w:rsidRPr="00E71E39" w:rsidRDefault="008877BC" w:rsidP="0005767A">
      <w:pPr>
        <w:ind w:left="0"/>
        <w:rPr>
          <w:rFonts w:ascii="Arial" w:hAnsi="Arial" w:cs="Arial"/>
          <w:sz w:val="22"/>
        </w:rPr>
      </w:pPr>
      <w:r w:rsidRPr="00E71E39">
        <w:rPr>
          <w:rFonts w:ascii="Arial" w:hAnsi="Arial" w:cs="Arial"/>
          <w:b/>
          <w:bCs/>
          <w:sz w:val="22"/>
        </w:rPr>
        <w:t>Note</w:t>
      </w:r>
      <w:r w:rsidR="000A0D5A" w:rsidRPr="00E71E39">
        <w:rPr>
          <w:rFonts w:ascii="Arial" w:hAnsi="Arial" w:cs="Arial"/>
          <w:b/>
          <w:bCs/>
          <w:sz w:val="22"/>
        </w:rPr>
        <w:t xml:space="preserve"> </w:t>
      </w:r>
      <w:r w:rsidR="00DE5923" w:rsidRPr="00E71E39">
        <w:rPr>
          <w:rFonts w:ascii="Arial" w:hAnsi="Arial" w:cs="Arial"/>
          <w:b/>
          <w:bCs/>
          <w:sz w:val="22"/>
        </w:rPr>
        <w:t>3</w:t>
      </w:r>
      <w:r w:rsidR="004619CE" w:rsidRPr="00E71E39">
        <w:rPr>
          <w:rFonts w:ascii="Arial" w:hAnsi="Arial" w:cs="Arial"/>
          <w:b/>
          <w:sz w:val="22"/>
        </w:rPr>
        <w:t>.</w:t>
      </w:r>
      <w:r w:rsidR="000A0D5A" w:rsidRPr="00E71E39">
        <w:rPr>
          <w:rFonts w:ascii="Arial" w:hAnsi="Arial" w:cs="Arial"/>
          <w:sz w:val="22"/>
        </w:rPr>
        <w:t xml:space="preserve"> Le capital de la société </w:t>
      </w:r>
      <w:r w:rsidRPr="00E71E39">
        <w:rPr>
          <w:rFonts w:ascii="Arial" w:hAnsi="Arial" w:cs="Arial"/>
          <w:sz w:val="22"/>
        </w:rPr>
        <w:t xml:space="preserve">GYPSE </w:t>
      </w:r>
      <w:r w:rsidR="000A0D5A" w:rsidRPr="00E71E39">
        <w:rPr>
          <w:rFonts w:ascii="Arial" w:hAnsi="Arial" w:cs="Arial"/>
          <w:sz w:val="22"/>
        </w:rPr>
        <w:t>est constitué de 4</w:t>
      </w:r>
      <w:r w:rsidR="00435214" w:rsidRPr="00E71E39">
        <w:rPr>
          <w:rFonts w:ascii="Arial" w:hAnsi="Arial" w:cs="Arial"/>
          <w:sz w:val="22"/>
        </w:rPr>
        <w:t> </w:t>
      </w:r>
      <w:r w:rsidR="000A0D5A" w:rsidRPr="00E71E39">
        <w:rPr>
          <w:rFonts w:ascii="Arial" w:hAnsi="Arial" w:cs="Arial"/>
          <w:sz w:val="22"/>
        </w:rPr>
        <w:t>000</w:t>
      </w:r>
      <w:r w:rsidR="00435214" w:rsidRPr="00E71E39">
        <w:rPr>
          <w:rFonts w:ascii="Arial" w:hAnsi="Arial" w:cs="Arial"/>
          <w:sz w:val="22"/>
        </w:rPr>
        <w:t xml:space="preserve"> </w:t>
      </w:r>
      <w:r w:rsidR="000A0D5A" w:rsidRPr="00E71E39">
        <w:rPr>
          <w:rFonts w:ascii="Arial" w:hAnsi="Arial" w:cs="Arial"/>
          <w:sz w:val="22"/>
        </w:rPr>
        <w:t>actions ordinaires, 1</w:t>
      </w:r>
      <w:r w:rsidR="00435214" w:rsidRPr="00E71E39">
        <w:rPr>
          <w:rFonts w:ascii="Arial" w:hAnsi="Arial" w:cs="Arial"/>
          <w:sz w:val="22"/>
        </w:rPr>
        <w:t> </w:t>
      </w:r>
      <w:r w:rsidR="000A0D5A" w:rsidRPr="00E71E39">
        <w:rPr>
          <w:rFonts w:ascii="Arial" w:hAnsi="Arial" w:cs="Arial"/>
          <w:sz w:val="22"/>
        </w:rPr>
        <w:t>000</w:t>
      </w:r>
      <w:r w:rsidR="00435214" w:rsidRPr="00E71E39">
        <w:rPr>
          <w:rFonts w:ascii="Arial" w:hAnsi="Arial" w:cs="Arial"/>
          <w:sz w:val="22"/>
        </w:rPr>
        <w:t xml:space="preserve"> </w:t>
      </w:r>
      <w:r w:rsidR="000A0D5A" w:rsidRPr="00E71E39">
        <w:rPr>
          <w:rFonts w:ascii="Arial" w:hAnsi="Arial" w:cs="Arial"/>
          <w:sz w:val="22"/>
        </w:rPr>
        <w:t>certificats de droit de vote et 1</w:t>
      </w:r>
      <w:r w:rsidR="00435214" w:rsidRPr="00E71E39">
        <w:rPr>
          <w:rFonts w:ascii="Arial" w:hAnsi="Arial" w:cs="Arial"/>
          <w:sz w:val="22"/>
        </w:rPr>
        <w:t> </w:t>
      </w:r>
      <w:r w:rsidR="000A0D5A" w:rsidRPr="00E71E39">
        <w:rPr>
          <w:rFonts w:ascii="Arial" w:hAnsi="Arial" w:cs="Arial"/>
          <w:sz w:val="22"/>
        </w:rPr>
        <w:t>000</w:t>
      </w:r>
      <w:r w:rsidR="00435214" w:rsidRPr="00E71E39">
        <w:rPr>
          <w:rFonts w:ascii="Arial" w:hAnsi="Arial" w:cs="Arial"/>
          <w:sz w:val="22"/>
        </w:rPr>
        <w:t xml:space="preserve"> </w:t>
      </w:r>
      <w:r w:rsidR="000A0D5A" w:rsidRPr="00E71E39">
        <w:rPr>
          <w:rFonts w:ascii="Arial" w:hAnsi="Arial" w:cs="Arial"/>
          <w:sz w:val="22"/>
        </w:rPr>
        <w:t xml:space="preserve">certificats d'investissement. La société </w:t>
      </w:r>
      <w:r w:rsidRPr="00E71E39">
        <w:rPr>
          <w:rFonts w:ascii="Arial" w:hAnsi="Arial" w:cs="Arial"/>
          <w:sz w:val="22"/>
        </w:rPr>
        <w:t xml:space="preserve">ALBATRE </w:t>
      </w:r>
      <w:r w:rsidR="000A0D5A" w:rsidRPr="00E71E39">
        <w:rPr>
          <w:rFonts w:ascii="Arial" w:hAnsi="Arial" w:cs="Arial"/>
          <w:sz w:val="22"/>
        </w:rPr>
        <w:t>détient 2</w:t>
      </w:r>
      <w:r w:rsidR="00435214" w:rsidRPr="00E71E39">
        <w:rPr>
          <w:rFonts w:ascii="Arial" w:hAnsi="Arial" w:cs="Arial"/>
          <w:sz w:val="22"/>
        </w:rPr>
        <w:t> </w:t>
      </w:r>
      <w:r w:rsidR="000A0D5A" w:rsidRPr="00E71E39">
        <w:rPr>
          <w:rFonts w:ascii="Arial" w:hAnsi="Arial" w:cs="Arial"/>
          <w:sz w:val="22"/>
        </w:rPr>
        <w:t>000</w:t>
      </w:r>
      <w:r w:rsidR="00435214" w:rsidRPr="00E71E39">
        <w:rPr>
          <w:rFonts w:ascii="Arial" w:hAnsi="Arial" w:cs="Arial"/>
          <w:sz w:val="22"/>
        </w:rPr>
        <w:t xml:space="preserve"> </w:t>
      </w:r>
      <w:r w:rsidR="000A0D5A" w:rsidRPr="00E71E39">
        <w:rPr>
          <w:rFonts w:ascii="Arial" w:hAnsi="Arial" w:cs="Arial"/>
          <w:sz w:val="22"/>
        </w:rPr>
        <w:t>actions ordinaires, 1</w:t>
      </w:r>
      <w:r w:rsidR="00480466">
        <w:rPr>
          <w:rFonts w:ascii="Arial" w:hAnsi="Arial" w:cs="Arial"/>
          <w:sz w:val="22"/>
        </w:rPr>
        <w:t> </w:t>
      </w:r>
      <w:r w:rsidR="000A0D5A" w:rsidRPr="00E71E39">
        <w:rPr>
          <w:rFonts w:ascii="Arial" w:hAnsi="Arial" w:cs="Arial"/>
          <w:sz w:val="22"/>
        </w:rPr>
        <w:t>000</w:t>
      </w:r>
      <w:r w:rsidR="00480466">
        <w:rPr>
          <w:rFonts w:ascii="Arial" w:hAnsi="Arial" w:cs="Arial"/>
          <w:sz w:val="22"/>
        </w:rPr>
        <w:t> </w:t>
      </w:r>
      <w:r w:rsidR="000A0D5A" w:rsidRPr="00E71E39">
        <w:rPr>
          <w:rFonts w:ascii="Arial" w:hAnsi="Arial" w:cs="Arial"/>
          <w:sz w:val="22"/>
        </w:rPr>
        <w:t>certificats de droits de vote et 500 certificats d'investissements.</w:t>
      </w:r>
    </w:p>
    <w:p w14:paraId="02A845B6" w14:textId="5979DA8C" w:rsidR="004F0EDE" w:rsidRPr="00E71E39" w:rsidRDefault="004F0EDE" w:rsidP="0005767A">
      <w:pPr>
        <w:ind w:left="0"/>
        <w:jc w:val="left"/>
        <w:rPr>
          <w:rFonts w:ascii="Arial" w:hAnsi="Arial" w:cs="Arial"/>
          <w:sz w:val="22"/>
        </w:rPr>
      </w:pPr>
      <w:r w:rsidRPr="00E71E39">
        <w:rPr>
          <w:rFonts w:ascii="Arial" w:hAnsi="Arial" w:cs="Arial"/>
          <w:b/>
          <w:bCs/>
          <w:sz w:val="22"/>
        </w:rPr>
        <w:t>Note 4</w:t>
      </w:r>
      <w:r w:rsidRPr="00E71E39">
        <w:rPr>
          <w:rFonts w:ascii="Arial" w:hAnsi="Arial" w:cs="Arial"/>
          <w:b/>
          <w:sz w:val="22"/>
        </w:rPr>
        <w:t xml:space="preserve">. </w:t>
      </w:r>
      <w:r w:rsidRPr="00E71E39">
        <w:rPr>
          <w:rFonts w:ascii="Arial" w:hAnsi="Arial" w:cs="Arial"/>
          <w:sz w:val="22"/>
        </w:rPr>
        <w:t xml:space="preserve">Les actionnaires de la société </w:t>
      </w:r>
      <w:r w:rsidR="00480466">
        <w:rPr>
          <w:rFonts w:ascii="Arial" w:hAnsi="Arial" w:cs="Arial"/>
          <w:sz w:val="22"/>
        </w:rPr>
        <w:t>É</w:t>
      </w:r>
      <w:r w:rsidRPr="00E71E39">
        <w:rPr>
          <w:rFonts w:ascii="Arial" w:hAnsi="Arial" w:cs="Arial"/>
          <w:sz w:val="22"/>
        </w:rPr>
        <w:t>MERAUDE sont au nombre de trois.</w:t>
      </w:r>
    </w:p>
    <w:p w14:paraId="7FE8BC4B" w14:textId="628470EB" w:rsidR="000A0D5A" w:rsidRPr="00C27DE7" w:rsidRDefault="000A0D5A" w:rsidP="0005767A">
      <w:pPr>
        <w:spacing w:before="100" w:beforeAutospacing="1" w:after="100" w:afterAutospacing="1"/>
        <w:jc w:val="center"/>
        <w:rPr>
          <w:rFonts w:ascii="Arial" w:hAnsi="Arial" w:cs="Arial"/>
          <w:b/>
          <w:bCs/>
          <w:sz w:val="22"/>
        </w:rPr>
      </w:pPr>
      <w:r w:rsidRPr="00C27DE7">
        <w:rPr>
          <w:rFonts w:ascii="Arial" w:hAnsi="Arial" w:cs="Arial"/>
          <w:b/>
          <w:bCs/>
          <w:sz w:val="22"/>
        </w:rPr>
        <w:t>Annexe 1.2</w:t>
      </w:r>
      <w:r w:rsidR="00DC1FF3">
        <w:rPr>
          <w:rFonts w:ascii="Arial" w:hAnsi="Arial" w:cs="Arial"/>
          <w:b/>
          <w:bCs/>
          <w:sz w:val="22"/>
        </w:rPr>
        <w:t>. Opérations réalisées par la société ALBATRE</w:t>
      </w:r>
    </w:p>
    <w:p w14:paraId="644700DF" w14:textId="4898050F" w:rsidR="000A0D5A" w:rsidRDefault="000A0D5A" w:rsidP="0005767A">
      <w:pPr>
        <w:pStyle w:val="Paragraphedeliste"/>
        <w:numPr>
          <w:ilvl w:val="0"/>
          <w:numId w:val="20"/>
        </w:numPr>
        <w:spacing w:before="100" w:beforeAutospacing="1" w:after="100" w:afterAutospacing="1" w:line="240" w:lineRule="auto"/>
        <w:jc w:val="both"/>
        <w:rPr>
          <w:rFonts w:ascii="Arial" w:hAnsi="Arial" w:cs="Arial"/>
        </w:rPr>
      </w:pPr>
      <w:r w:rsidRPr="00C27DE7">
        <w:rPr>
          <w:rFonts w:ascii="Arial" w:hAnsi="Arial" w:cs="Arial"/>
        </w:rPr>
        <w:t xml:space="preserve">La société </w:t>
      </w:r>
      <w:r w:rsidR="00CD5C6D" w:rsidRPr="00402553">
        <w:rPr>
          <w:rFonts w:ascii="Arial" w:hAnsi="Arial" w:cs="Arial"/>
        </w:rPr>
        <w:t>ALBATRE</w:t>
      </w:r>
      <w:r w:rsidR="00CD5C6D" w:rsidRPr="00C27DE7">
        <w:rPr>
          <w:rFonts w:ascii="Arial" w:hAnsi="Arial" w:cs="Arial"/>
        </w:rPr>
        <w:t xml:space="preserve"> </w:t>
      </w:r>
      <w:r w:rsidR="006841BD">
        <w:rPr>
          <w:rFonts w:ascii="Arial" w:hAnsi="Arial" w:cs="Arial"/>
        </w:rPr>
        <w:t>a signé en</w:t>
      </w:r>
      <w:r w:rsidRPr="00C27DE7">
        <w:rPr>
          <w:rFonts w:ascii="Arial" w:hAnsi="Arial" w:cs="Arial"/>
        </w:rPr>
        <w:t xml:space="preserve"> 2019</w:t>
      </w:r>
      <w:r w:rsidR="006841BD">
        <w:rPr>
          <w:rFonts w:ascii="Arial" w:hAnsi="Arial" w:cs="Arial"/>
        </w:rPr>
        <w:t xml:space="preserve"> un contrat de vente</w:t>
      </w:r>
      <w:r w:rsidR="00117505">
        <w:rPr>
          <w:rFonts w:ascii="Arial" w:hAnsi="Arial" w:cs="Arial"/>
        </w:rPr>
        <w:t xml:space="preserve"> pour 1 100 000 </w:t>
      </w:r>
      <w:r w:rsidR="00B07E24">
        <w:rPr>
          <w:rFonts w:ascii="Arial" w:hAnsi="Arial" w:cs="Arial"/>
        </w:rPr>
        <w:t>€</w:t>
      </w:r>
      <w:r w:rsidR="006841BD">
        <w:rPr>
          <w:rFonts w:ascii="Arial" w:hAnsi="Arial" w:cs="Arial"/>
        </w:rPr>
        <w:t xml:space="preserve"> </w:t>
      </w:r>
      <w:r w:rsidR="003F4C4B">
        <w:rPr>
          <w:rFonts w:ascii="Arial" w:hAnsi="Arial" w:cs="Arial"/>
        </w:rPr>
        <w:t xml:space="preserve">HT </w:t>
      </w:r>
      <w:r w:rsidR="00DB298B">
        <w:rPr>
          <w:rFonts w:ascii="Arial" w:hAnsi="Arial" w:cs="Arial"/>
        </w:rPr>
        <w:t xml:space="preserve">avec son client SAPHIR </w:t>
      </w:r>
      <w:r w:rsidR="006841BD">
        <w:rPr>
          <w:rFonts w:ascii="Arial" w:hAnsi="Arial" w:cs="Arial"/>
        </w:rPr>
        <w:t>pour</w:t>
      </w:r>
      <w:r w:rsidRPr="00C27DE7">
        <w:rPr>
          <w:rFonts w:ascii="Arial" w:hAnsi="Arial" w:cs="Arial"/>
        </w:rPr>
        <w:t xml:space="preserve"> la construction d'un bâtiment à faible émission d'énergie. La construction du bâtiment est échelonnée sur 3 ans. La société a choisi la méthode de </w:t>
      </w:r>
      <w:r w:rsidR="00F5614F">
        <w:rPr>
          <w:rFonts w:ascii="Arial" w:hAnsi="Arial" w:cs="Arial"/>
        </w:rPr>
        <w:t xml:space="preserve">la comptabilisation du chiffre d’affaires à </w:t>
      </w:r>
      <w:r w:rsidRPr="00C27DE7">
        <w:rPr>
          <w:rFonts w:ascii="Arial" w:hAnsi="Arial" w:cs="Arial"/>
        </w:rPr>
        <w:t>l'achèvement. Le comptable vous fournit les informations suivantes :</w:t>
      </w:r>
    </w:p>
    <w:tbl>
      <w:tblPr>
        <w:tblW w:w="8231" w:type="dxa"/>
        <w:jc w:val="center"/>
        <w:tblCellMar>
          <w:left w:w="70" w:type="dxa"/>
          <w:right w:w="70" w:type="dxa"/>
        </w:tblCellMar>
        <w:tblLook w:val="04A0" w:firstRow="1" w:lastRow="0" w:firstColumn="1" w:lastColumn="0" w:noHBand="0" w:noVBand="1"/>
      </w:tblPr>
      <w:tblGrid>
        <w:gridCol w:w="3271"/>
        <w:gridCol w:w="1240"/>
        <w:gridCol w:w="1240"/>
        <w:gridCol w:w="1240"/>
        <w:gridCol w:w="1240"/>
      </w:tblGrid>
      <w:tr w:rsidR="00F375C6" w:rsidRPr="00480466" w14:paraId="77E1E6FB" w14:textId="77777777" w:rsidTr="00480466">
        <w:trPr>
          <w:trHeight w:val="288"/>
          <w:jc w:val="center"/>
        </w:trPr>
        <w:tc>
          <w:tcPr>
            <w:tcW w:w="32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A18854" w14:textId="77777777" w:rsidR="00F375C6" w:rsidRPr="00480466" w:rsidRDefault="00F375C6" w:rsidP="0005767A">
            <w:pPr>
              <w:ind w:left="0"/>
              <w:rPr>
                <w:rFonts w:ascii="Arial" w:hAnsi="Arial" w:cs="Arial"/>
                <w:color w:val="000000"/>
                <w:sz w:val="22"/>
              </w:rPr>
            </w:pPr>
            <w:r w:rsidRPr="00480466">
              <w:rPr>
                <w:rFonts w:ascii="Arial" w:hAnsi="Arial" w:cs="Arial"/>
                <w:color w:val="000000"/>
                <w:sz w:val="22"/>
                <w:lang w:eastAsia="en-US"/>
              </w:rPr>
              <w:t>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0FF7D0A4" w14:textId="77777777" w:rsidR="00F375C6" w:rsidRPr="00480466" w:rsidRDefault="00F375C6" w:rsidP="0005767A">
            <w:pPr>
              <w:ind w:left="0"/>
              <w:jc w:val="center"/>
              <w:rPr>
                <w:rFonts w:ascii="Arial" w:hAnsi="Arial" w:cs="Arial"/>
                <w:color w:val="000000"/>
                <w:sz w:val="22"/>
              </w:rPr>
            </w:pPr>
            <w:r w:rsidRPr="00480466">
              <w:rPr>
                <w:rFonts w:ascii="Arial" w:hAnsi="Arial" w:cs="Arial"/>
                <w:color w:val="000000"/>
                <w:sz w:val="22"/>
              </w:rPr>
              <w:t>2019</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310BDA0D" w14:textId="77777777" w:rsidR="00F375C6" w:rsidRPr="00480466" w:rsidRDefault="00F375C6" w:rsidP="0005767A">
            <w:pPr>
              <w:ind w:left="0"/>
              <w:jc w:val="center"/>
              <w:rPr>
                <w:rFonts w:ascii="Arial" w:hAnsi="Arial" w:cs="Arial"/>
                <w:color w:val="000000"/>
                <w:sz w:val="22"/>
              </w:rPr>
            </w:pPr>
            <w:r w:rsidRPr="00480466">
              <w:rPr>
                <w:rFonts w:ascii="Arial" w:hAnsi="Arial" w:cs="Arial"/>
                <w:color w:val="000000"/>
                <w:sz w:val="22"/>
              </w:rPr>
              <w:t>2020</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2EB90096" w14:textId="77777777" w:rsidR="00F375C6" w:rsidRPr="00480466" w:rsidRDefault="00F375C6" w:rsidP="0005767A">
            <w:pPr>
              <w:ind w:left="0"/>
              <w:jc w:val="center"/>
              <w:rPr>
                <w:rFonts w:ascii="Arial" w:hAnsi="Arial" w:cs="Arial"/>
                <w:color w:val="000000"/>
                <w:sz w:val="22"/>
              </w:rPr>
            </w:pPr>
            <w:r w:rsidRPr="00480466">
              <w:rPr>
                <w:rFonts w:ascii="Arial" w:hAnsi="Arial" w:cs="Arial"/>
                <w:color w:val="000000"/>
                <w:sz w:val="22"/>
              </w:rPr>
              <w:t>2021</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14:paraId="0A58487F" w14:textId="77777777" w:rsidR="00F375C6" w:rsidRPr="00480466" w:rsidRDefault="00F375C6" w:rsidP="0005767A">
            <w:pPr>
              <w:ind w:left="0"/>
              <w:jc w:val="center"/>
              <w:rPr>
                <w:rFonts w:ascii="Arial" w:hAnsi="Arial" w:cs="Arial"/>
                <w:color w:val="000000"/>
                <w:sz w:val="22"/>
              </w:rPr>
            </w:pPr>
            <w:r w:rsidRPr="00480466">
              <w:rPr>
                <w:rFonts w:ascii="Arial" w:hAnsi="Arial" w:cs="Arial"/>
                <w:color w:val="000000"/>
                <w:sz w:val="22"/>
              </w:rPr>
              <w:t>Total</w:t>
            </w:r>
          </w:p>
        </w:tc>
      </w:tr>
      <w:tr w:rsidR="00F375C6" w:rsidRPr="00480466" w14:paraId="7162AD15" w14:textId="77777777" w:rsidTr="00480466">
        <w:trPr>
          <w:trHeight w:val="288"/>
          <w:jc w:val="center"/>
        </w:trPr>
        <w:tc>
          <w:tcPr>
            <w:tcW w:w="3271" w:type="dxa"/>
            <w:tcBorders>
              <w:top w:val="nil"/>
              <w:left w:val="single" w:sz="4" w:space="0" w:color="auto"/>
              <w:bottom w:val="single" w:sz="4" w:space="0" w:color="auto"/>
              <w:right w:val="single" w:sz="4" w:space="0" w:color="auto"/>
            </w:tcBorders>
            <w:shd w:val="clear" w:color="000000" w:fill="FFFFFF"/>
            <w:vAlign w:val="center"/>
            <w:hideMark/>
          </w:tcPr>
          <w:p w14:paraId="306729E3" w14:textId="4A8CEDEE" w:rsidR="00F375C6" w:rsidRPr="00480466" w:rsidRDefault="00F375C6" w:rsidP="0005767A">
            <w:pPr>
              <w:ind w:left="0"/>
              <w:rPr>
                <w:rFonts w:ascii="Arial" w:hAnsi="Arial" w:cs="Arial"/>
                <w:color w:val="000000"/>
                <w:sz w:val="22"/>
              </w:rPr>
            </w:pPr>
            <w:r w:rsidRPr="00480466">
              <w:rPr>
                <w:rFonts w:ascii="Arial" w:hAnsi="Arial" w:cs="Arial"/>
                <w:color w:val="000000"/>
                <w:sz w:val="22"/>
              </w:rPr>
              <w:t>Coût prévisionnel</w:t>
            </w:r>
            <w:r w:rsidR="00F63077" w:rsidRPr="00480466">
              <w:rPr>
                <w:rFonts w:ascii="Arial" w:hAnsi="Arial" w:cs="Arial"/>
                <w:color w:val="000000"/>
                <w:sz w:val="22"/>
              </w:rPr>
              <w:t xml:space="preserve"> HT</w:t>
            </w:r>
            <w:r w:rsidRPr="00480466">
              <w:rPr>
                <w:rFonts w:ascii="Arial" w:hAnsi="Arial" w:cs="Arial"/>
                <w:color w:val="000000"/>
                <w:sz w:val="22"/>
              </w:rPr>
              <w:t xml:space="preserve"> (par an)</w:t>
            </w:r>
          </w:p>
        </w:tc>
        <w:tc>
          <w:tcPr>
            <w:tcW w:w="1240" w:type="dxa"/>
            <w:tcBorders>
              <w:top w:val="nil"/>
              <w:left w:val="nil"/>
              <w:bottom w:val="single" w:sz="4" w:space="0" w:color="auto"/>
              <w:right w:val="single" w:sz="4" w:space="0" w:color="auto"/>
            </w:tcBorders>
            <w:shd w:val="clear" w:color="000000" w:fill="FFFFFF"/>
            <w:vAlign w:val="center"/>
            <w:hideMark/>
          </w:tcPr>
          <w:p w14:paraId="00BEC94D" w14:textId="77777777" w:rsidR="00F375C6" w:rsidRPr="00480466" w:rsidRDefault="00F375C6" w:rsidP="0005767A">
            <w:pPr>
              <w:ind w:left="0"/>
              <w:jc w:val="center"/>
              <w:rPr>
                <w:rFonts w:ascii="Arial" w:hAnsi="Arial" w:cs="Arial"/>
                <w:color w:val="000000"/>
                <w:sz w:val="22"/>
              </w:rPr>
            </w:pPr>
            <w:r w:rsidRPr="00480466">
              <w:rPr>
                <w:rFonts w:ascii="Arial" w:hAnsi="Arial" w:cs="Arial"/>
                <w:color w:val="000000"/>
                <w:sz w:val="22"/>
              </w:rPr>
              <w:t>420 000</w:t>
            </w:r>
          </w:p>
        </w:tc>
        <w:tc>
          <w:tcPr>
            <w:tcW w:w="1240" w:type="dxa"/>
            <w:tcBorders>
              <w:top w:val="nil"/>
              <w:left w:val="nil"/>
              <w:bottom w:val="single" w:sz="4" w:space="0" w:color="auto"/>
              <w:right w:val="single" w:sz="4" w:space="0" w:color="auto"/>
            </w:tcBorders>
            <w:shd w:val="clear" w:color="000000" w:fill="FFFFFF"/>
            <w:vAlign w:val="center"/>
            <w:hideMark/>
          </w:tcPr>
          <w:p w14:paraId="323D4EAA" w14:textId="77777777" w:rsidR="00F375C6" w:rsidRPr="00480466" w:rsidRDefault="00F375C6" w:rsidP="0005767A">
            <w:pPr>
              <w:ind w:left="0"/>
              <w:jc w:val="center"/>
              <w:rPr>
                <w:rFonts w:ascii="Arial" w:hAnsi="Arial" w:cs="Arial"/>
                <w:color w:val="000000"/>
                <w:sz w:val="22"/>
              </w:rPr>
            </w:pPr>
            <w:r w:rsidRPr="00480466">
              <w:rPr>
                <w:rFonts w:ascii="Arial" w:hAnsi="Arial" w:cs="Arial"/>
                <w:color w:val="000000"/>
                <w:sz w:val="22"/>
              </w:rPr>
              <w:t>209 000</w:t>
            </w:r>
          </w:p>
        </w:tc>
        <w:tc>
          <w:tcPr>
            <w:tcW w:w="1240" w:type="dxa"/>
            <w:tcBorders>
              <w:top w:val="nil"/>
              <w:left w:val="nil"/>
              <w:bottom w:val="single" w:sz="4" w:space="0" w:color="auto"/>
              <w:right w:val="single" w:sz="4" w:space="0" w:color="auto"/>
            </w:tcBorders>
            <w:shd w:val="clear" w:color="000000" w:fill="FFFFFF"/>
            <w:vAlign w:val="center"/>
            <w:hideMark/>
          </w:tcPr>
          <w:p w14:paraId="74FF925E" w14:textId="77777777" w:rsidR="00F375C6" w:rsidRPr="00480466" w:rsidRDefault="00F375C6" w:rsidP="0005767A">
            <w:pPr>
              <w:ind w:left="0"/>
              <w:jc w:val="center"/>
              <w:rPr>
                <w:rFonts w:ascii="Arial" w:hAnsi="Arial" w:cs="Arial"/>
                <w:color w:val="000000"/>
                <w:sz w:val="22"/>
              </w:rPr>
            </w:pPr>
            <w:r w:rsidRPr="00480466">
              <w:rPr>
                <w:rFonts w:ascii="Arial" w:hAnsi="Arial" w:cs="Arial"/>
                <w:color w:val="000000"/>
                <w:sz w:val="22"/>
              </w:rPr>
              <w:t>171 000</w:t>
            </w:r>
          </w:p>
        </w:tc>
        <w:tc>
          <w:tcPr>
            <w:tcW w:w="1240" w:type="dxa"/>
            <w:tcBorders>
              <w:top w:val="nil"/>
              <w:left w:val="nil"/>
              <w:bottom w:val="single" w:sz="4" w:space="0" w:color="auto"/>
              <w:right w:val="single" w:sz="4" w:space="0" w:color="auto"/>
            </w:tcBorders>
            <w:shd w:val="clear" w:color="000000" w:fill="FFFFFF"/>
            <w:vAlign w:val="center"/>
            <w:hideMark/>
          </w:tcPr>
          <w:p w14:paraId="0B9F17DA" w14:textId="77777777" w:rsidR="00F375C6" w:rsidRPr="00480466" w:rsidRDefault="00F375C6" w:rsidP="0005767A">
            <w:pPr>
              <w:ind w:left="0"/>
              <w:jc w:val="center"/>
              <w:rPr>
                <w:rFonts w:ascii="Arial" w:hAnsi="Arial" w:cs="Arial"/>
                <w:color w:val="000000"/>
                <w:sz w:val="22"/>
              </w:rPr>
            </w:pPr>
            <w:r w:rsidRPr="00480466">
              <w:rPr>
                <w:rFonts w:ascii="Arial" w:hAnsi="Arial" w:cs="Arial"/>
                <w:color w:val="000000"/>
                <w:sz w:val="22"/>
              </w:rPr>
              <w:t>800 000</w:t>
            </w:r>
          </w:p>
        </w:tc>
      </w:tr>
      <w:tr w:rsidR="00F375C6" w:rsidRPr="00480466" w14:paraId="469ECF09" w14:textId="77777777" w:rsidTr="00480466">
        <w:trPr>
          <w:trHeight w:val="288"/>
          <w:jc w:val="center"/>
        </w:trPr>
        <w:tc>
          <w:tcPr>
            <w:tcW w:w="3271" w:type="dxa"/>
            <w:tcBorders>
              <w:top w:val="nil"/>
              <w:left w:val="single" w:sz="4" w:space="0" w:color="auto"/>
              <w:bottom w:val="single" w:sz="4" w:space="0" w:color="auto"/>
              <w:right w:val="single" w:sz="4" w:space="0" w:color="auto"/>
            </w:tcBorders>
            <w:shd w:val="clear" w:color="000000" w:fill="FFFFFF"/>
            <w:vAlign w:val="center"/>
            <w:hideMark/>
          </w:tcPr>
          <w:p w14:paraId="7196E2E1" w14:textId="064E6BFE" w:rsidR="00F375C6" w:rsidRPr="00480466" w:rsidRDefault="00F375C6" w:rsidP="0005767A">
            <w:pPr>
              <w:ind w:left="0"/>
              <w:rPr>
                <w:rFonts w:ascii="Arial" w:hAnsi="Arial" w:cs="Arial"/>
                <w:color w:val="000000"/>
                <w:sz w:val="22"/>
              </w:rPr>
            </w:pPr>
            <w:r w:rsidRPr="00480466">
              <w:rPr>
                <w:rFonts w:ascii="Arial" w:hAnsi="Arial" w:cs="Arial"/>
                <w:color w:val="000000"/>
                <w:sz w:val="22"/>
              </w:rPr>
              <w:t xml:space="preserve">Coût engagé </w:t>
            </w:r>
            <w:r w:rsidR="00F63077" w:rsidRPr="00480466">
              <w:rPr>
                <w:rFonts w:ascii="Arial" w:hAnsi="Arial" w:cs="Arial"/>
                <w:color w:val="000000"/>
                <w:sz w:val="22"/>
              </w:rPr>
              <w:t xml:space="preserve">HT </w:t>
            </w:r>
            <w:r w:rsidRPr="00480466">
              <w:rPr>
                <w:rFonts w:ascii="Arial" w:hAnsi="Arial" w:cs="Arial"/>
                <w:color w:val="000000"/>
                <w:sz w:val="22"/>
              </w:rPr>
              <w:t>(par an)</w:t>
            </w:r>
          </w:p>
        </w:tc>
        <w:tc>
          <w:tcPr>
            <w:tcW w:w="1240" w:type="dxa"/>
            <w:tcBorders>
              <w:top w:val="nil"/>
              <w:left w:val="nil"/>
              <w:bottom w:val="single" w:sz="4" w:space="0" w:color="auto"/>
              <w:right w:val="single" w:sz="4" w:space="0" w:color="auto"/>
            </w:tcBorders>
            <w:shd w:val="clear" w:color="000000" w:fill="FFFFFF"/>
            <w:vAlign w:val="center"/>
            <w:hideMark/>
          </w:tcPr>
          <w:p w14:paraId="448AD370" w14:textId="77777777" w:rsidR="00F375C6" w:rsidRPr="00480466" w:rsidRDefault="00F375C6" w:rsidP="0005767A">
            <w:pPr>
              <w:ind w:left="0"/>
              <w:jc w:val="center"/>
              <w:rPr>
                <w:rFonts w:ascii="Arial" w:hAnsi="Arial" w:cs="Arial"/>
                <w:color w:val="000000"/>
                <w:sz w:val="22"/>
              </w:rPr>
            </w:pPr>
            <w:r w:rsidRPr="00480466">
              <w:rPr>
                <w:rFonts w:ascii="Arial" w:hAnsi="Arial" w:cs="Arial"/>
                <w:color w:val="000000"/>
                <w:sz w:val="22"/>
              </w:rPr>
              <w:t>440 000</w:t>
            </w:r>
          </w:p>
        </w:tc>
        <w:tc>
          <w:tcPr>
            <w:tcW w:w="1240" w:type="dxa"/>
            <w:tcBorders>
              <w:top w:val="nil"/>
              <w:left w:val="nil"/>
              <w:bottom w:val="single" w:sz="4" w:space="0" w:color="auto"/>
              <w:right w:val="single" w:sz="4" w:space="0" w:color="auto"/>
            </w:tcBorders>
            <w:shd w:val="clear" w:color="000000" w:fill="FFFFFF"/>
            <w:vAlign w:val="center"/>
            <w:hideMark/>
          </w:tcPr>
          <w:p w14:paraId="1CDE59B7" w14:textId="77777777" w:rsidR="00F375C6" w:rsidRPr="00480466" w:rsidRDefault="00F375C6" w:rsidP="0005767A">
            <w:pPr>
              <w:ind w:left="0"/>
              <w:jc w:val="center"/>
              <w:rPr>
                <w:rFonts w:ascii="Arial" w:hAnsi="Arial" w:cs="Arial"/>
                <w:color w:val="000000"/>
                <w:sz w:val="22"/>
              </w:rPr>
            </w:pPr>
            <w:r w:rsidRPr="00480466">
              <w:rPr>
                <w:rFonts w:ascii="Arial" w:hAnsi="Arial" w:cs="Arial"/>
                <w:color w:val="000000"/>
                <w:sz w:val="22"/>
              </w:rPr>
              <w:t>232 000</w:t>
            </w:r>
          </w:p>
        </w:tc>
        <w:tc>
          <w:tcPr>
            <w:tcW w:w="1240" w:type="dxa"/>
            <w:tcBorders>
              <w:top w:val="nil"/>
              <w:left w:val="nil"/>
              <w:bottom w:val="single" w:sz="4" w:space="0" w:color="auto"/>
              <w:right w:val="single" w:sz="4" w:space="0" w:color="auto"/>
            </w:tcBorders>
            <w:shd w:val="pct12" w:color="000000" w:fill="DFDFDF"/>
            <w:vAlign w:val="center"/>
            <w:hideMark/>
          </w:tcPr>
          <w:p w14:paraId="192475C8" w14:textId="77777777" w:rsidR="00F375C6" w:rsidRPr="00480466" w:rsidRDefault="00F375C6" w:rsidP="0005767A">
            <w:pPr>
              <w:ind w:left="0"/>
              <w:jc w:val="center"/>
              <w:rPr>
                <w:rFonts w:ascii="Arial" w:hAnsi="Arial" w:cs="Arial"/>
                <w:color w:val="000000"/>
                <w:sz w:val="22"/>
              </w:rPr>
            </w:pPr>
            <w:r w:rsidRPr="00480466">
              <w:rPr>
                <w:rFonts w:ascii="Arial" w:hAnsi="Arial" w:cs="Arial"/>
                <w:color w:val="000000"/>
                <w:sz w:val="22"/>
              </w:rPr>
              <w:t> </w:t>
            </w:r>
          </w:p>
        </w:tc>
        <w:tc>
          <w:tcPr>
            <w:tcW w:w="1240" w:type="dxa"/>
            <w:tcBorders>
              <w:top w:val="nil"/>
              <w:left w:val="nil"/>
              <w:bottom w:val="single" w:sz="4" w:space="0" w:color="auto"/>
              <w:right w:val="single" w:sz="4" w:space="0" w:color="auto"/>
            </w:tcBorders>
            <w:shd w:val="pct12" w:color="000000" w:fill="DFDFDF"/>
            <w:noWrap/>
            <w:vAlign w:val="center"/>
            <w:hideMark/>
          </w:tcPr>
          <w:p w14:paraId="26C74B41" w14:textId="77777777" w:rsidR="00F375C6" w:rsidRPr="00480466" w:rsidRDefault="00F375C6" w:rsidP="0005767A">
            <w:pPr>
              <w:ind w:left="0"/>
              <w:jc w:val="center"/>
              <w:rPr>
                <w:rFonts w:ascii="Arial" w:hAnsi="Arial" w:cs="Arial"/>
                <w:color w:val="000000"/>
                <w:sz w:val="22"/>
              </w:rPr>
            </w:pPr>
            <w:r w:rsidRPr="00480466">
              <w:rPr>
                <w:rFonts w:ascii="Arial" w:hAnsi="Arial" w:cs="Arial"/>
                <w:color w:val="000000"/>
                <w:sz w:val="22"/>
              </w:rPr>
              <w:t> </w:t>
            </w:r>
          </w:p>
        </w:tc>
      </w:tr>
    </w:tbl>
    <w:p w14:paraId="02A84641" w14:textId="3ECC410B" w:rsidR="000A0D5A" w:rsidRPr="00BF201D" w:rsidRDefault="000A0D5A" w:rsidP="0005767A">
      <w:pPr>
        <w:pStyle w:val="Paragraphedeliste"/>
        <w:spacing w:before="100" w:beforeAutospacing="1" w:after="100" w:afterAutospacing="1" w:line="240" w:lineRule="auto"/>
        <w:jc w:val="both"/>
        <w:rPr>
          <w:rFonts w:ascii="Arial" w:hAnsi="Arial" w:cs="Arial"/>
          <w:sz w:val="14"/>
          <w:szCs w:val="14"/>
        </w:rPr>
      </w:pPr>
    </w:p>
    <w:p w14:paraId="2CCCF044" w14:textId="77D4F617" w:rsidR="00760E5D" w:rsidRPr="00FA5389" w:rsidRDefault="00760E5D" w:rsidP="0005767A">
      <w:pPr>
        <w:pStyle w:val="Paragraphedeliste"/>
        <w:numPr>
          <w:ilvl w:val="0"/>
          <w:numId w:val="20"/>
        </w:numPr>
        <w:spacing w:before="100" w:beforeAutospacing="1" w:after="100" w:afterAutospacing="1" w:line="240" w:lineRule="auto"/>
        <w:jc w:val="both"/>
        <w:rPr>
          <w:rFonts w:ascii="Arial" w:hAnsi="Arial" w:cs="Arial"/>
        </w:rPr>
      </w:pPr>
      <w:r w:rsidRPr="00C27DE7">
        <w:rPr>
          <w:rFonts w:ascii="Arial" w:hAnsi="Arial" w:cs="Arial"/>
        </w:rPr>
        <w:t xml:space="preserve">La société ALBATRE a acheté le </w:t>
      </w:r>
      <w:r w:rsidR="00FA5389" w:rsidRPr="00FA5389">
        <w:rPr>
          <w:rFonts w:ascii="Arial" w:hAnsi="Arial" w:cs="Arial"/>
        </w:rPr>
        <w:t>31/12</w:t>
      </w:r>
      <w:r w:rsidRPr="00FA5389">
        <w:rPr>
          <w:rFonts w:ascii="Arial" w:hAnsi="Arial" w:cs="Arial"/>
        </w:rPr>
        <w:t xml:space="preserve">/2019 un véhicule pour 80 000 </w:t>
      </w:r>
      <w:r w:rsidR="00B07E24">
        <w:rPr>
          <w:rFonts w:ascii="Arial" w:hAnsi="Arial" w:cs="Arial"/>
        </w:rPr>
        <w:t>€</w:t>
      </w:r>
      <w:r w:rsidRPr="00FA5389">
        <w:rPr>
          <w:rFonts w:ascii="Arial" w:hAnsi="Arial" w:cs="Arial"/>
        </w:rPr>
        <w:t>. Le dirigeant a négocié des facilités de paiement avec son fournisseur selon l’échéancier suivant :</w:t>
      </w:r>
    </w:p>
    <w:p w14:paraId="4D2A1EAB" w14:textId="654D1235" w:rsidR="00760E5D" w:rsidRPr="00FA5389" w:rsidRDefault="004D211A" w:rsidP="0005767A">
      <w:pPr>
        <w:pStyle w:val="Paragraphedeliste"/>
        <w:numPr>
          <w:ilvl w:val="1"/>
          <w:numId w:val="39"/>
        </w:numPr>
        <w:spacing w:before="100" w:beforeAutospacing="1" w:after="100" w:afterAutospacing="1" w:line="240" w:lineRule="auto"/>
        <w:jc w:val="both"/>
        <w:rPr>
          <w:rFonts w:ascii="Arial" w:hAnsi="Arial" w:cs="Arial"/>
        </w:rPr>
      </w:pPr>
      <w:r>
        <w:rPr>
          <w:rFonts w:ascii="Arial" w:hAnsi="Arial" w:cs="Arial"/>
        </w:rPr>
        <w:t>p</w:t>
      </w:r>
      <w:r w:rsidR="00760E5D" w:rsidRPr="00FA5389">
        <w:rPr>
          <w:rFonts w:ascii="Arial" w:hAnsi="Arial" w:cs="Arial"/>
        </w:rPr>
        <w:t xml:space="preserve">aiement de 40 000 euros lors de la remise du véhicule le </w:t>
      </w:r>
      <w:r w:rsidR="00FA5389" w:rsidRPr="00FA5389">
        <w:rPr>
          <w:rFonts w:ascii="Arial" w:hAnsi="Arial" w:cs="Arial"/>
        </w:rPr>
        <w:t>31/12</w:t>
      </w:r>
      <w:r>
        <w:rPr>
          <w:rFonts w:ascii="Arial" w:hAnsi="Arial" w:cs="Arial"/>
        </w:rPr>
        <w:t>/2019 ;</w:t>
      </w:r>
    </w:p>
    <w:p w14:paraId="63E76846" w14:textId="7FF64945" w:rsidR="00760E5D" w:rsidRPr="00FA5389" w:rsidRDefault="004D211A" w:rsidP="0005767A">
      <w:pPr>
        <w:pStyle w:val="Paragraphedeliste"/>
        <w:numPr>
          <w:ilvl w:val="1"/>
          <w:numId w:val="39"/>
        </w:numPr>
        <w:spacing w:before="100" w:beforeAutospacing="1" w:after="100" w:afterAutospacing="1" w:line="240" w:lineRule="auto"/>
        <w:jc w:val="both"/>
        <w:rPr>
          <w:rFonts w:ascii="Arial" w:hAnsi="Arial" w:cs="Arial"/>
        </w:rPr>
      </w:pPr>
      <w:r>
        <w:rPr>
          <w:rFonts w:ascii="Arial" w:hAnsi="Arial" w:cs="Arial"/>
        </w:rPr>
        <w:t>p</w:t>
      </w:r>
      <w:r w:rsidR="00760E5D" w:rsidRPr="00FA5389">
        <w:rPr>
          <w:rFonts w:ascii="Arial" w:hAnsi="Arial" w:cs="Arial"/>
        </w:rPr>
        <w:t xml:space="preserve">aiement de 20 000 euros le </w:t>
      </w:r>
      <w:r w:rsidR="00E4690A" w:rsidRPr="00FA5389">
        <w:rPr>
          <w:rFonts w:ascii="Arial" w:hAnsi="Arial" w:cs="Arial"/>
        </w:rPr>
        <w:t>31</w:t>
      </w:r>
      <w:r w:rsidR="00760E5D" w:rsidRPr="00FA5389">
        <w:rPr>
          <w:rFonts w:ascii="Arial" w:hAnsi="Arial" w:cs="Arial"/>
        </w:rPr>
        <w:t>/</w:t>
      </w:r>
      <w:r w:rsidR="00E4690A" w:rsidRPr="00FA5389">
        <w:rPr>
          <w:rFonts w:ascii="Arial" w:hAnsi="Arial" w:cs="Arial"/>
        </w:rPr>
        <w:t>12</w:t>
      </w:r>
      <w:r w:rsidR="00760E5D" w:rsidRPr="00FA5389">
        <w:rPr>
          <w:rFonts w:ascii="Arial" w:hAnsi="Arial" w:cs="Arial"/>
        </w:rPr>
        <w:t>/2020</w:t>
      </w:r>
      <w:r>
        <w:rPr>
          <w:rFonts w:ascii="Arial" w:hAnsi="Arial" w:cs="Arial"/>
        </w:rPr>
        <w:t> ;</w:t>
      </w:r>
    </w:p>
    <w:p w14:paraId="3F9843AF" w14:textId="21C72985" w:rsidR="00760E5D" w:rsidRDefault="004D211A" w:rsidP="0005767A">
      <w:pPr>
        <w:pStyle w:val="Paragraphedeliste"/>
        <w:numPr>
          <w:ilvl w:val="1"/>
          <w:numId w:val="39"/>
        </w:numPr>
        <w:spacing w:before="100" w:beforeAutospacing="1" w:after="100" w:afterAutospacing="1" w:line="240" w:lineRule="auto"/>
        <w:jc w:val="both"/>
        <w:rPr>
          <w:rFonts w:ascii="Arial" w:hAnsi="Arial" w:cs="Arial"/>
        </w:rPr>
      </w:pPr>
      <w:r>
        <w:rPr>
          <w:rFonts w:ascii="Arial" w:hAnsi="Arial" w:cs="Arial"/>
        </w:rPr>
        <w:t>p</w:t>
      </w:r>
      <w:r w:rsidR="00760E5D" w:rsidRPr="00FA5389">
        <w:rPr>
          <w:rFonts w:ascii="Arial" w:hAnsi="Arial" w:cs="Arial"/>
        </w:rPr>
        <w:t xml:space="preserve">aiement de 20 000 euros le </w:t>
      </w:r>
      <w:r w:rsidR="00E4690A" w:rsidRPr="00FA5389">
        <w:rPr>
          <w:rFonts w:ascii="Arial" w:hAnsi="Arial" w:cs="Arial"/>
        </w:rPr>
        <w:t>31</w:t>
      </w:r>
      <w:r w:rsidR="00760E5D" w:rsidRPr="00FA5389">
        <w:rPr>
          <w:rFonts w:ascii="Arial" w:hAnsi="Arial" w:cs="Arial"/>
        </w:rPr>
        <w:t>/</w:t>
      </w:r>
      <w:r w:rsidR="00E4690A" w:rsidRPr="00FA5389">
        <w:rPr>
          <w:rFonts w:ascii="Arial" w:hAnsi="Arial" w:cs="Arial"/>
        </w:rPr>
        <w:t>12</w:t>
      </w:r>
      <w:r w:rsidR="00760E5D" w:rsidRPr="00FA5389">
        <w:rPr>
          <w:rFonts w:ascii="Arial" w:hAnsi="Arial" w:cs="Arial"/>
        </w:rPr>
        <w:t>/2021</w:t>
      </w:r>
      <w:r>
        <w:rPr>
          <w:rFonts w:ascii="Arial" w:hAnsi="Arial" w:cs="Arial"/>
        </w:rPr>
        <w:t>.</w:t>
      </w:r>
    </w:p>
    <w:p w14:paraId="70908B49" w14:textId="77777777" w:rsidR="004D211A" w:rsidRPr="00FA5389" w:rsidRDefault="004D211A" w:rsidP="0005767A">
      <w:pPr>
        <w:pStyle w:val="Paragraphedeliste"/>
        <w:spacing w:before="100" w:beforeAutospacing="1" w:after="100" w:afterAutospacing="1" w:line="240" w:lineRule="auto"/>
        <w:ind w:left="1440"/>
        <w:jc w:val="both"/>
        <w:rPr>
          <w:rFonts w:ascii="Arial" w:hAnsi="Arial" w:cs="Arial"/>
        </w:rPr>
      </w:pPr>
    </w:p>
    <w:p w14:paraId="4F696CE3" w14:textId="23A5113F" w:rsidR="00760E5D" w:rsidRPr="00C27DE7" w:rsidRDefault="00760E5D" w:rsidP="0005767A">
      <w:pPr>
        <w:pStyle w:val="Paragraphedeliste"/>
        <w:spacing w:before="100" w:beforeAutospacing="1" w:after="100" w:afterAutospacing="1" w:line="240" w:lineRule="auto"/>
        <w:jc w:val="both"/>
        <w:rPr>
          <w:rFonts w:ascii="Arial" w:hAnsi="Arial" w:cs="Arial"/>
        </w:rPr>
      </w:pPr>
      <w:r>
        <w:rPr>
          <w:rFonts w:ascii="Arial" w:hAnsi="Arial" w:cs="Arial"/>
        </w:rPr>
        <w:t>Le coût de l’endettement de la société ALBATRE est de 4</w:t>
      </w:r>
      <w:r w:rsidR="004D211A">
        <w:rPr>
          <w:rFonts w:ascii="Arial" w:hAnsi="Arial" w:cs="Arial"/>
        </w:rPr>
        <w:t xml:space="preserve"> </w:t>
      </w:r>
      <w:r>
        <w:rPr>
          <w:rFonts w:ascii="Arial" w:hAnsi="Arial" w:cs="Arial"/>
        </w:rPr>
        <w:t>%. Le bie</w:t>
      </w:r>
      <w:r w:rsidR="004D211A">
        <w:rPr>
          <w:rFonts w:ascii="Arial" w:hAnsi="Arial" w:cs="Arial"/>
        </w:rPr>
        <w:t>n est amorti sur une durée de 5 </w:t>
      </w:r>
      <w:r>
        <w:rPr>
          <w:rFonts w:ascii="Arial" w:hAnsi="Arial" w:cs="Arial"/>
        </w:rPr>
        <w:t>ans.</w:t>
      </w:r>
    </w:p>
    <w:p w14:paraId="6432B959" w14:textId="61A02E73" w:rsidR="008543F5" w:rsidRDefault="008543F5" w:rsidP="009B25B1">
      <w:pPr>
        <w:keepNext/>
        <w:spacing w:before="100" w:beforeAutospacing="1" w:after="100" w:afterAutospacing="1"/>
        <w:jc w:val="center"/>
        <w:rPr>
          <w:rFonts w:ascii="Arial" w:hAnsi="Arial" w:cs="Arial"/>
          <w:b/>
          <w:bCs/>
          <w:sz w:val="22"/>
        </w:rPr>
      </w:pPr>
      <w:r>
        <w:rPr>
          <w:rFonts w:ascii="Arial" w:hAnsi="Arial" w:cs="Arial"/>
          <w:b/>
          <w:bCs/>
          <w:sz w:val="22"/>
        </w:rPr>
        <w:lastRenderedPageBreak/>
        <w:t>Annexe 1.</w:t>
      </w:r>
      <w:r w:rsidR="00700C92">
        <w:rPr>
          <w:rFonts w:ascii="Arial" w:hAnsi="Arial" w:cs="Arial"/>
          <w:b/>
          <w:bCs/>
          <w:sz w:val="22"/>
        </w:rPr>
        <w:t>3</w:t>
      </w:r>
      <w:r>
        <w:rPr>
          <w:rFonts w:ascii="Arial" w:hAnsi="Arial" w:cs="Arial"/>
          <w:b/>
          <w:bCs/>
          <w:sz w:val="22"/>
        </w:rPr>
        <w:t>.</w:t>
      </w:r>
      <w:r w:rsidR="0002687C">
        <w:rPr>
          <w:rFonts w:ascii="Arial" w:hAnsi="Arial" w:cs="Arial"/>
          <w:b/>
          <w:bCs/>
          <w:sz w:val="22"/>
        </w:rPr>
        <w:t xml:space="preserve"> Informations relatives à la société BASALTE</w:t>
      </w:r>
    </w:p>
    <w:p w14:paraId="19F6DA9B" w14:textId="511390DB" w:rsidR="000A0D5A" w:rsidRPr="00C27DE7" w:rsidRDefault="00C20877" w:rsidP="0005767A">
      <w:pPr>
        <w:spacing w:before="100" w:beforeAutospacing="1" w:after="100" w:afterAutospacing="1"/>
        <w:rPr>
          <w:rFonts w:ascii="Arial" w:hAnsi="Arial" w:cs="Arial"/>
          <w:sz w:val="22"/>
        </w:rPr>
      </w:pPr>
      <w:r>
        <w:rPr>
          <w:rFonts w:ascii="Arial" w:hAnsi="Arial" w:cs="Arial"/>
          <w:sz w:val="22"/>
        </w:rPr>
        <w:t>Le 01/01/</w:t>
      </w:r>
      <w:r w:rsidR="000A0D5A" w:rsidRPr="00C27DE7">
        <w:rPr>
          <w:rFonts w:ascii="Arial" w:hAnsi="Arial" w:cs="Arial"/>
          <w:sz w:val="22"/>
        </w:rPr>
        <w:t xml:space="preserve">2018, la société </w:t>
      </w:r>
      <w:r w:rsidR="009D5C8C" w:rsidRPr="00C27DE7">
        <w:rPr>
          <w:rFonts w:ascii="Arial" w:hAnsi="Arial" w:cs="Arial"/>
          <w:sz w:val="22"/>
        </w:rPr>
        <w:t xml:space="preserve">ALBATRE </w:t>
      </w:r>
      <w:r w:rsidR="000A0D5A" w:rsidRPr="00C27DE7">
        <w:rPr>
          <w:rFonts w:ascii="Arial" w:hAnsi="Arial" w:cs="Arial"/>
          <w:sz w:val="22"/>
        </w:rPr>
        <w:t xml:space="preserve">a acquis 60 % de la société </w:t>
      </w:r>
      <w:r w:rsidR="009D5C8C" w:rsidRPr="00C27DE7">
        <w:rPr>
          <w:rFonts w:ascii="Arial" w:hAnsi="Arial" w:cs="Arial"/>
          <w:sz w:val="22"/>
        </w:rPr>
        <w:t>BASALTE</w:t>
      </w:r>
      <w:r w:rsidR="009D5C8C">
        <w:rPr>
          <w:rFonts w:ascii="Arial" w:hAnsi="Arial" w:cs="Arial"/>
          <w:sz w:val="22"/>
        </w:rPr>
        <w:t xml:space="preserve"> pour un prix de 1</w:t>
      </w:r>
      <w:r w:rsidR="0080290C">
        <w:rPr>
          <w:rFonts w:ascii="Arial" w:hAnsi="Arial" w:cs="Arial"/>
          <w:sz w:val="22"/>
        </w:rPr>
        <w:t xml:space="preserve"> 680 000 </w:t>
      </w:r>
      <w:r w:rsidR="00B07E24">
        <w:rPr>
          <w:rFonts w:ascii="Arial" w:hAnsi="Arial" w:cs="Arial"/>
          <w:sz w:val="22"/>
        </w:rPr>
        <w:t>€</w:t>
      </w:r>
      <w:r w:rsidR="0080290C">
        <w:rPr>
          <w:rFonts w:ascii="Arial" w:hAnsi="Arial" w:cs="Arial"/>
          <w:sz w:val="22"/>
        </w:rPr>
        <w:t>.</w:t>
      </w:r>
      <w:r>
        <w:rPr>
          <w:rFonts w:ascii="Arial" w:hAnsi="Arial" w:cs="Arial"/>
          <w:sz w:val="22"/>
        </w:rPr>
        <w:t xml:space="preserve"> </w:t>
      </w:r>
      <w:r w:rsidR="004D211A">
        <w:rPr>
          <w:rFonts w:ascii="Arial" w:hAnsi="Arial" w:cs="Arial"/>
          <w:sz w:val="22"/>
        </w:rPr>
        <w:t>À</w:t>
      </w:r>
      <w:r>
        <w:rPr>
          <w:rFonts w:ascii="Arial" w:hAnsi="Arial" w:cs="Arial"/>
          <w:sz w:val="22"/>
        </w:rPr>
        <w:t xml:space="preserve"> la date d’acquisition de la filiale, le montant de ses capitaux propres</w:t>
      </w:r>
      <w:r w:rsidR="00512345">
        <w:rPr>
          <w:rFonts w:ascii="Arial" w:hAnsi="Arial" w:cs="Arial"/>
          <w:sz w:val="22"/>
        </w:rPr>
        <w:t xml:space="preserve"> s’élevait à 1 400 000 </w:t>
      </w:r>
      <w:r w:rsidR="00B07E24">
        <w:rPr>
          <w:rFonts w:ascii="Arial" w:hAnsi="Arial" w:cs="Arial"/>
          <w:sz w:val="22"/>
        </w:rPr>
        <w:t>€</w:t>
      </w:r>
      <w:r w:rsidR="00512345">
        <w:rPr>
          <w:rFonts w:ascii="Arial" w:hAnsi="Arial" w:cs="Arial"/>
          <w:sz w:val="22"/>
        </w:rPr>
        <w:t xml:space="preserve"> mais un expert avait relevé </w:t>
      </w:r>
      <w:r w:rsidR="00AA5ADA">
        <w:rPr>
          <w:rFonts w:ascii="Arial" w:hAnsi="Arial" w:cs="Arial"/>
          <w:sz w:val="22"/>
        </w:rPr>
        <w:t>des écarts de valorisation sur les postes suivants :</w:t>
      </w:r>
    </w:p>
    <w:tbl>
      <w:tblPr>
        <w:tblW w:w="10045" w:type="dxa"/>
        <w:tblCellMar>
          <w:left w:w="70" w:type="dxa"/>
          <w:right w:w="70" w:type="dxa"/>
        </w:tblCellMar>
        <w:tblLook w:val="04A0" w:firstRow="1" w:lastRow="0" w:firstColumn="1" w:lastColumn="0" w:noHBand="0" w:noVBand="1"/>
      </w:tblPr>
      <w:tblGrid>
        <w:gridCol w:w="7064"/>
        <w:gridCol w:w="1540"/>
        <w:gridCol w:w="1441"/>
      </w:tblGrid>
      <w:tr w:rsidR="000A0D5A" w:rsidRPr="00393C49" w14:paraId="71FC8115" w14:textId="77777777" w:rsidTr="006D0A07">
        <w:trPr>
          <w:trHeight w:val="320"/>
        </w:trPr>
        <w:tc>
          <w:tcPr>
            <w:tcW w:w="7064" w:type="dxa"/>
            <w:tcBorders>
              <w:top w:val="single" w:sz="4" w:space="0" w:color="auto"/>
              <w:left w:val="single" w:sz="4" w:space="0" w:color="auto"/>
              <w:bottom w:val="single" w:sz="4" w:space="0" w:color="auto"/>
              <w:right w:val="single" w:sz="4" w:space="0" w:color="auto"/>
            </w:tcBorders>
            <w:noWrap/>
            <w:vAlign w:val="center"/>
            <w:hideMark/>
          </w:tcPr>
          <w:p w14:paraId="13E4FE07" w14:textId="00D0B1D9" w:rsidR="000A0D5A" w:rsidRPr="00393C49" w:rsidRDefault="000A0D5A" w:rsidP="006D0A07">
            <w:pPr>
              <w:jc w:val="left"/>
              <w:rPr>
                <w:rFonts w:ascii="Arial" w:hAnsi="Arial" w:cs="Arial"/>
                <w:color w:val="000000"/>
                <w:sz w:val="20"/>
                <w:szCs w:val="20"/>
                <w:lang w:eastAsia="en-US"/>
              </w:rPr>
            </w:pPr>
            <w:r w:rsidRPr="00393C49">
              <w:rPr>
                <w:rFonts w:ascii="Arial" w:hAnsi="Arial" w:cs="Arial"/>
                <w:color w:val="000000"/>
                <w:sz w:val="20"/>
                <w:szCs w:val="20"/>
                <w:lang w:eastAsia="en-US"/>
              </w:rPr>
              <w:t> </w:t>
            </w:r>
            <w:r w:rsidR="00F2362D" w:rsidRPr="00393C49">
              <w:rPr>
                <w:rFonts w:ascii="Arial" w:hAnsi="Arial" w:cs="Arial"/>
                <w:color w:val="000000"/>
                <w:sz w:val="20"/>
                <w:szCs w:val="20"/>
                <w:lang w:eastAsia="en-US"/>
              </w:rPr>
              <w:t xml:space="preserve">Postes </w:t>
            </w:r>
          </w:p>
        </w:tc>
        <w:tc>
          <w:tcPr>
            <w:tcW w:w="1540" w:type="dxa"/>
            <w:tcBorders>
              <w:top w:val="single" w:sz="4" w:space="0" w:color="auto"/>
              <w:left w:val="nil"/>
              <w:bottom w:val="single" w:sz="4" w:space="0" w:color="auto"/>
              <w:right w:val="single" w:sz="4" w:space="0" w:color="auto"/>
            </w:tcBorders>
            <w:noWrap/>
            <w:vAlign w:val="center"/>
            <w:hideMark/>
          </w:tcPr>
          <w:p w14:paraId="52F20D5C" w14:textId="77777777" w:rsidR="000A0D5A" w:rsidRPr="00393C49" w:rsidRDefault="000A0D5A" w:rsidP="0005767A">
            <w:pPr>
              <w:jc w:val="center"/>
              <w:rPr>
                <w:rFonts w:ascii="Arial" w:hAnsi="Arial" w:cs="Arial"/>
                <w:color w:val="000000"/>
                <w:sz w:val="20"/>
                <w:szCs w:val="20"/>
                <w:lang w:eastAsia="en-US"/>
              </w:rPr>
            </w:pPr>
            <w:r w:rsidRPr="00393C49">
              <w:rPr>
                <w:rFonts w:ascii="Arial" w:hAnsi="Arial" w:cs="Arial"/>
                <w:color w:val="000000"/>
                <w:sz w:val="20"/>
                <w:szCs w:val="20"/>
                <w:lang w:eastAsia="en-US"/>
              </w:rPr>
              <w:t>VNC</w:t>
            </w:r>
          </w:p>
        </w:tc>
        <w:tc>
          <w:tcPr>
            <w:tcW w:w="1441" w:type="dxa"/>
            <w:tcBorders>
              <w:top w:val="single" w:sz="4" w:space="0" w:color="auto"/>
              <w:left w:val="nil"/>
              <w:bottom w:val="single" w:sz="4" w:space="0" w:color="auto"/>
              <w:right w:val="single" w:sz="4" w:space="0" w:color="auto"/>
            </w:tcBorders>
            <w:noWrap/>
            <w:vAlign w:val="center"/>
            <w:hideMark/>
          </w:tcPr>
          <w:p w14:paraId="2AF772D1" w14:textId="77777777" w:rsidR="000A0D5A" w:rsidRPr="00393C49" w:rsidRDefault="000A0D5A" w:rsidP="0005767A">
            <w:pPr>
              <w:jc w:val="center"/>
              <w:rPr>
                <w:rFonts w:ascii="Arial" w:hAnsi="Arial" w:cs="Arial"/>
                <w:color w:val="000000"/>
                <w:sz w:val="20"/>
                <w:szCs w:val="20"/>
                <w:lang w:eastAsia="en-US"/>
              </w:rPr>
            </w:pPr>
            <w:r w:rsidRPr="00393C49">
              <w:rPr>
                <w:rFonts w:ascii="Arial" w:hAnsi="Arial" w:cs="Arial"/>
                <w:color w:val="000000"/>
                <w:sz w:val="20"/>
                <w:szCs w:val="20"/>
                <w:lang w:eastAsia="en-US"/>
              </w:rPr>
              <w:t>Valeur d'utilité</w:t>
            </w:r>
          </w:p>
        </w:tc>
      </w:tr>
      <w:tr w:rsidR="000A0D5A" w:rsidRPr="00393C49" w14:paraId="0173F19A" w14:textId="77777777" w:rsidTr="006D0A07">
        <w:trPr>
          <w:trHeight w:val="45"/>
        </w:trPr>
        <w:tc>
          <w:tcPr>
            <w:tcW w:w="7064" w:type="dxa"/>
            <w:tcBorders>
              <w:top w:val="nil"/>
              <w:left w:val="single" w:sz="4" w:space="0" w:color="auto"/>
              <w:bottom w:val="single" w:sz="4" w:space="0" w:color="auto"/>
              <w:right w:val="single" w:sz="4" w:space="0" w:color="auto"/>
            </w:tcBorders>
            <w:vAlign w:val="center"/>
            <w:hideMark/>
          </w:tcPr>
          <w:p w14:paraId="7EF0F591" w14:textId="6924C545" w:rsidR="000A0D5A" w:rsidRPr="00393C49" w:rsidRDefault="000A0D5A" w:rsidP="006D0A07">
            <w:pPr>
              <w:jc w:val="left"/>
              <w:rPr>
                <w:rFonts w:ascii="Arial" w:hAnsi="Arial" w:cs="Arial"/>
                <w:color w:val="000000"/>
                <w:sz w:val="20"/>
                <w:szCs w:val="20"/>
                <w:lang w:eastAsia="en-US"/>
              </w:rPr>
            </w:pPr>
            <w:r w:rsidRPr="00393C49">
              <w:rPr>
                <w:rFonts w:ascii="Arial" w:hAnsi="Arial" w:cs="Arial"/>
                <w:color w:val="000000"/>
                <w:sz w:val="20"/>
                <w:szCs w:val="20"/>
                <w:lang w:eastAsia="en-US"/>
              </w:rPr>
              <w:t xml:space="preserve">Marque développée en interne </w:t>
            </w:r>
            <w:r w:rsidR="001E3385">
              <w:rPr>
                <w:rFonts w:ascii="Arial" w:hAnsi="Arial" w:cs="Arial"/>
                <w:color w:val="000000"/>
                <w:sz w:val="20"/>
                <w:szCs w:val="20"/>
                <w:lang w:eastAsia="en-US"/>
              </w:rPr>
              <w:t xml:space="preserve">pouvant être cédée séparément </w:t>
            </w:r>
          </w:p>
        </w:tc>
        <w:tc>
          <w:tcPr>
            <w:tcW w:w="1540" w:type="dxa"/>
            <w:tcBorders>
              <w:top w:val="nil"/>
              <w:left w:val="nil"/>
              <w:bottom w:val="single" w:sz="4" w:space="0" w:color="auto"/>
              <w:right w:val="single" w:sz="4" w:space="0" w:color="auto"/>
            </w:tcBorders>
            <w:noWrap/>
            <w:vAlign w:val="center"/>
            <w:hideMark/>
          </w:tcPr>
          <w:p w14:paraId="7D09AE16" w14:textId="77777777" w:rsidR="000A0D5A" w:rsidRPr="00393C49" w:rsidRDefault="000A0D5A" w:rsidP="0005767A">
            <w:pPr>
              <w:jc w:val="center"/>
              <w:rPr>
                <w:rFonts w:ascii="Arial" w:hAnsi="Arial" w:cs="Arial"/>
                <w:color w:val="000000"/>
                <w:sz w:val="20"/>
                <w:szCs w:val="20"/>
                <w:lang w:eastAsia="en-US"/>
              </w:rPr>
            </w:pPr>
            <w:r w:rsidRPr="00393C49">
              <w:rPr>
                <w:rFonts w:ascii="Arial" w:hAnsi="Arial" w:cs="Arial"/>
                <w:color w:val="000000"/>
                <w:sz w:val="20"/>
                <w:szCs w:val="20"/>
                <w:lang w:eastAsia="en-US"/>
              </w:rPr>
              <w:t>0</w:t>
            </w:r>
          </w:p>
        </w:tc>
        <w:tc>
          <w:tcPr>
            <w:tcW w:w="1441" w:type="dxa"/>
            <w:tcBorders>
              <w:top w:val="nil"/>
              <w:left w:val="nil"/>
              <w:bottom w:val="single" w:sz="4" w:space="0" w:color="auto"/>
              <w:right w:val="single" w:sz="4" w:space="0" w:color="auto"/>
            </w:tcBorders>
            <w:noWrap/>
            <w:vAlign w:val="center"/>
            <w:hideMark/>
          </w:tcPr>
          <w:p w14:paraId="77689047" w14:textId="3407E771" w:rsidR="000A0D5A" w:rsidRPr="00393C49" w:rsidRDefault="000A0D5A" w:rsidP="0005767A">
            <w:pPr>
              <w:jc w:val="center"/>
              <w:rPr>
                <w:rFonts w:ascii="Arial" w:hAnsi="Arial" w:cs="Arial"/>
                <w:color w:val="000000"/>
                <w:sz w:val="20"/>
                <w:szCs w:val="20"/>
                <w:lang w:eastAsia="en-US"/>
              </w:rPr>
            </w:pPr>
            <w:r w:rsidRPr="00393C49">
              <w:rPr>
                <w:rFonts w:ascii="Arial" w:hAnsi="Arial" w:cs="Arial"/>
                <w:color w:val="000000"/>
                <w:sz w:val="20"/>
                <w:szCs w:val="20"/>
                <w:lang w:eastAsia="en-US"/>
              </w:rPr>
              <w:t>400</w:t>
            </w:r>
            <w:r w:rsidR="00393C49" w:rsidRPr="00393C49">
              <w:rPr>
                <w:rFonts w:ascii="Arial" w:hAnsi="Arial" w:cs="Arial"/>
                <w:color w:val="000000"/>
                <w:sz w:val="20"/>
                <w:szCs w:val="20"/>
                <w:lang w:eastAsia="en-US"/>
              </w:rPr>
              <w:t xml:space="preserve"> 000</w:t>
            </w:r>
          </w:p>
        </w:tc>
      </w:tr>
      <w:tr w:rsidR="00AA5ADA" w:rsidRPr="00393C49" w14:paraId="2501756E" w14:textId="77777777" w:rsidTr="006D0A07">
        <w:trPr>
          <w:trHeight w:val="320"/>
        </w:trPr>
        <w:tc>
          <w:tcPr>
            <w:tcW w:w="7064" w:type="dxa"/>
            <w:tcBorders>
              <w:top w:val="nil"/>
              <w:left w:val="single" w:sz="4" w:space="0" w:color="auto"/>
              <w:bottom w:val="single" w:sz="4" w:space="0" w:color="auto"/>
              <w:right w:val="single" w:sz="4" w:space="0" w:color="auto"/>
            </w:tcBorders>
            <w:noWrap/>
            <w:vAlign w:val="center"/>
            <w:hideMark/>
          </w:tcPr>
          <w:p w14:paraId="7E748295" w14:textId="15967BF7" w:rsidR="00AA5ADA" w:rsidRPr="00393C49" w:rsidRDefault="00AA5ADA" w:rsidP="006D0A07">
            <w:pPr>
              <w:jc w:val="left"/>
              <w:rPr>
                <w:rFonts w:ascii="Arial" w:hAnsi="Arial" w:cs="Arial"/>
                <w:color w:val="000000"/>
                <w:sz w:val="20"/>
                <w:szCs w:val="20"/>
                <w:lang w:eastAsia="en-US"/>
              </w:rPr>
            </w:pPr>
            <w:r w:rsidRPr="00393C49">
              <w:rPr>
                <w:rFonts w:ascii="Arial" w:hAnsi="Arial" w:cs="Arial"/>
                <w:color w:val="000000"/>
                <w:sz w:val="20"/>
                <w:szCs w:val="20"/>
                <w:lang w:eastAsia="en-US"/>
              </w:rPr>
              <w:t>Brevet développé en interne</w:t>
            </w:r>
            <w:r w:rsidR="008815BA" w:rsidRPr="00393C49">
              <w:rPr>
                <w:rFonts w:ascii="Arial" w:hAnsi="Arial" w:cs="Arial"/>
                <w:color w:val="000000"/>
                <w:sz w:val="20"/>
                <w:szCs w:val="20"/>
                <w:lang w:eastAsia="en-US"/>
              </w:rPr>
              <w:t xml:space="preserve"> (durée d’utilisation</w:t>
            </w:r>
            <w:r w:rsidR="00AE5628" w:rsidRPr="00393C49">
              <w:rPr>
                <w:rFonts w:ascii="Arial" w:hAnsi="Arial" w:cs="Arial"/>
                <w:color w:val="000000"/>
                <w:sz w:val="20"/>
                <w:szCs w:val="20"/>
                <w:lang w:eastAsia="en-US"/>
              </w:rPr>
              <w:t xml:space="preserve"> </w:t>
            </w:r>
            <w:r w:rsidR="00C800F1">
              <w:rPr>
                <w:rFonts w:ascii="Arial" w:hAnsi="Arial" w:cs="Arial"/>
                <w:color w:val="000000"/>
                <w:sz w:val="20"/>
                <w:szCs w:val="20"/>
                <w:lang w:eastAsia="en-US"/>
              </w:rPr>
              <w:t>résiduelle</w:t>
            </w:r>
            <w:r w:rsidR="00AE5628" w:rsidRPr="00393C49">
              <w:rPr>
                <w:rFonts w:ascii="Arial" w:hAnsi="Arial" w:cs="Arial"/>
                <w:color w:val="000000"/>
                <w:sz w:val="20"/>
                <w:szCs w:val="20"/>
                <w:lang w:eastAsia="en-US"/>
              </w:rPr>
              <w:t> : 5 ans)</w:t>
            </w:r>
          </w:p>
        </w:tc>
        <w:tc>
          <w:tcPr>
            <w:tcW w:w="1540" w:type="dxa"/>
            <w:tcBorders>
              <w:top w:val="nil"/>
              <w:left w:val="nil"/>
              <w:bottom w:val="single" w:sz="4" w:space="0" w:color="auto"/>
              <w:right w:val="single" w:sz="4" w:space="0" w:color="auto"/>
            </w:tcBorders>
            <w:noWrap/>
            <w:vAlign w:val="center"/>
            <w:hideMark/>
          </w:tcPr>
          <w:p w14:paraId="56C29A05" w14:textId="77777777" w:rsidR="00AA5ADA" w:rsidRPr="00393C49" w:rsidRDefault="00AA5ADA" w:rsidP="0005767A">
            <w:pPr>
              <w:jc w:val="center"/>
              <w:rPr>
                <w:rFonts w:ascii="Arial" w:hAnsi="Arial" w:cs="Arial"/>
                <w:color w:val="000000"/>
                <w:sz w:val="20"/>
                <w:szCs w:val="20"/>
                <w:lang w:eastAsia="en-US"/>
              </w:rPr>
            </w:pPr>
            <w:r w:rsidRPr="00393C49">
              <w:rPr>
                <w:rFonts w:ascii="Arial" w:hAnsi="Arial" w:cs="Arial"/>
                <w:color w:val="000000"/>
                <w:sz w:val="20"/>
                <w:szCs w:val="20"/>
                <w:lang w:eastAsia="en-US"/>
              </w:rPr>
              <w:t>0</w:t>
            </w:r>
          </w:p>
        </w:tc>
        <w:tc>
          <w:tcPr>
            <w:tcW w:w="1441" w:type="dxa"/>
            <w:tcBorders>
              <w:top w:val="nil"/>
              <w:left w:val="nil"/>
              <w:bottom w:val="single" w:sz="4" w:space="0" w:color="auto"/>
              <w:right w:val="single" w:sz="4" w:space="0" w:color="auto"/>
            </w:tcBorders>
            <w:noWrap/>
            <w:vAlign w:val="center"/>
            <w:hideMark/>
          </w:tcPr>
          <w:p w14:paraId="029B9074" w14:textId="37EA34D7" w:rsidR="00AA5ADA" w:rsidRPr="00393C49" w:rsidRDefault="00AA5ADA" w:rsidP="0005767A">
            <w:pPr>
              <w:jc w:val="center"/>
              <w:rPr>
                <w:rFonts w:ascii="Arial" w:hAnsi="Arial" w:cs="Arial"/>
                <w:color w:val="000000"/>
                <w:sz w:val="20"/>
                <w:szCs w:val="20"/>
                <w:lang w:eastAsia="en-US"/>
              </w:rPr>
            </w:pPr>
            <w:r w:rsidRPr="00393C49">
              <w:rPr>
                <w:rFonts w:ascii="Arial" w:hAnsi="Arial" w:cs="Arial"/>
                <w:color w:val="000000"/>
                <w:sz w:val="20"/>
                <w:szCs w:val="20"/>
                <w:lang w:eastAsia="en-US"/>
              </w:rPr>
              <w:t>150</w:t>
            </w:r>
            <w:r w:rsidR="00393C49" w:rsidRPr="00393C49">
              <w:rPr>
                <w:rFonts w:ascii="Arial" w:hAnsi="Arial" w:cs="Arial"/>
                <w:color w:val="000000"/>
                <w:sz w:val="20"/>
                <w:szCs w:val="20"/>
                <w:lang w:eastAsia="en-US"/>
              </w:rPr>
              <w:t xml:space="preserve"> 000</w:t>
            </w:r>
          </w:p>
        </w:tc>
      </w:tr>
      <w:tr w:rsidR="000A0D5A" w:rsidRPr="00393C49" w14:paraId="0F734B7E" w14:textId="77777777" w:rsidTr="006D0A07">
        <w:trPr>
          <w:trHeight w:val="320"/>
        </w:trPr>
        <w:tc>
          <w:tcPr>
            <w:tcW w:w="7064" w:type="dxa"/>
            <w:tcBorders>
              <w:top w:val="nil"/>
              <w:left w:val="single" w:sz="4" w:space="0" w:color="auto"/>
              <w:bottom w:val="single" w:sz="4" w:space="0" w:color="auto"/>
              <w:right w:val="single" w:sz="4" w:space="0" w:color="auto"/>
            </w:tcBorders>
            <w:noWrap/>
            <w:vAlign w:val="center"/>
            <w:hideMark/>
          </w:tcPr>
          <w:p w14:paraId="58085385" w14:textId="49F60BF0" w:rsidR="000A0D5A" w:rsidRPr="00393C49" w:rsidRDefault="000A0D5A" w:rsidP="006D0A07">
            <w:pPr>
              <w:jc w:val="left"/>
              <w:rPr>
                <w:rFonts w:ascii="Arial" w:hAnsi="Arial" w:cs="Arial"/>
                <w:color w:val="000000"/>
                <w:sz w:val="20"/>
                <w:szCs w:val="20"/>
                <w:lang w:eastAsia="en-US"/>
              </w:rPr>
            </w:pPr>
            <w:r w:rsidRPr="00393C49">
              <w:rPr>
                <w:rFonts w:ascii="Arial" w:hAnsi="Arial" w:cs="Arial"/>
                <w:color w:val="000000"/>
                <w:sz w:val="20"/>
                <w:szCs w:val="20"/>
                <w:lang w:eastAsia="en-US"/>
              </w:rPr>
              <w:t>Bâtiments</w:t>
            </w:r>
            <w:r w:rsidR="00805CE6" w:rsidRPr="00393C49">
              <w:rPr>
                <w:rFonts w:ascii="Arial" w:hAnsi="Arial" w:cs="Arial"/>
                <w:color w:val="000000"/>
                <w:sz w:val="20"/>
                <w:szCs w:val="20"/>
                <w:lang w:eastAsia="en-US"/>
              </w:rPr>
              <w:t xml:space="preserve"> (durée résiduelle d’amortissement : 10 ans)</w:t>
            </w:r>
          </w:p>
        </w:tc>
        <w:tc>
          <w:tcPr>
            <w:tcW w:w="1540" w:type="dxa"/>
            <w:tcBorders>
              <w:top w:val="nil"/>
              <w:left w:val="nil"/>
              <w:bottom w:val="single" w:sz="4" w:space="0" w:color="auto"/>
              <w:right w:val="single" w:sz="4" w:space="0" w:color="auto"/>
            </w:tcBorders>
            <w:noWrap/>
            <w:vAlign w:val="center"/>
            <w:hideMark/>
          </w:tcPr>
          <w:p w14:paraId="52790675" w14:textId="66C756EA" w:rsidR="000A0D5A" w:rsidRPr="00393C49" w:rsidRDefault="000A0D5A" w:rsidP="0005767A">
            <w:pPr>
              <w:jc w:val="center"/>
              <w:rPr>
                <w:rFonts w:ascii="Arial" w:hAnsi="Arial" w:cs="Arial"/>
                <w:color w:val="000000"/>
                <w:sz w:val="20"/>
                <w:szCs w:val="20"/>
                <w:lang w:eastAsia="en-US"/>
              </w:rPr>
            </w:pPr>
            <w:r w:rsidRPr="00393C49">
              <w:rPr>
                <w:rFonts w:ascii="Arial" w:hAnsi="Arial" w:cs="Arial"/>
                <w:color w:val="000000"/>
                <w:sz w:val="20"/>
                <w:szCs w:val="20"/>
                <w:lang w:eastAsia="en-US"/>
              </w:rPr>
              <w:t>500</w:t>
            </w:r>
            <w:r w:rsidR="00393C49" w:rsidRPr="00393C49">
              <w:rPr>
                <w:rFonts w:ascii="Arial" w:hAnsi="Arial" w:cs="Arial"/>
                <w:color w:val="000000"/>
                <w:sz w:val="20"/>
                <w:szCs w:val="20"/>
                <w:lang w:eastAsia="en-US"/>
              </w:rPr>
              <w:t xml:space="preserve"> 000</w:t>
            </w:r>
          </w:p>
        </w:tc>
        <w:tc>
          <w:tcPr>
            <w:tcW w:w="1441" w:type="dxa"/>
            <w:tcBorders>
              <w:top w:val="nil"/>
              <w:left w:val="nil"/>
              <w:bottom w:val="single" w:sz="4" w:space="0" w:color="auto"/>
              <w:right w:val="single" w:sz="4" w:space="0" w:color="auto"/>
            </w:tcBorders>
            <w:noWrap/>
            <w:vAlign w:val="center"/>
            <w:hideMark/>
          </w:tcPr>
          <w:p w14:paraId="07F9A673" w14:textId="1CD71141" w:rsidR="000A0D5A" w:rsidRPr="00393C49" w:rsidRDefault="005D0770" w:rsidP="0005767A">
            <w:pPr>
              <w:jc w:val="center"/>
              <w:rPr>
                <w:rFonts w:ascii="Arial" w:hAnsi="Arial" w:cs="Arial"/>
                <w:color w:val="000000"/>
                <w:sz w:val="20"/>
                <w:szCs w:val="20"/>
                <w:lang w:eastAsia="en-US"/>
              </w:rPr>
            </w:pPr>
            <w:r w:rsidRPr="00393C49">
              <w:rPr>
                <w:rFonts w:ascii="Arial" w:hAnsi="Arial" w:cs="Arial"/>
                <w:color w:val="000000"/>
                <w:sz w:val="20"/>
                <w:szCs w:val="20"/>
                <w:lang w:eastAsia="en-US"/>
              </w:rPr>
              <w:t>70</w:t>
            </w:r>
            <w:r w:rsidR="000A0D5A" w:rsidRPr="00393C49">
              <w:rPr>
                <w:rFonts w:ascii="Arial" w:hAnsi="Arial" w:cs="Arial"/>
                <w:color w:val="000000"/>
                <w:sz w:val="20"/>
                <w:szCs w:val="20"/>
                <w:lang w:eastAsia="en-US"/>
              </w:rPr>
              <w:t>0</w:t>
            </w:r>
            <w:r w:rsidR="00393C49" w:rsidRPr="00393C49">
              <w:rPr>
                <w:rFonts w:ascii="Arial" w:hAnsi="Arial" w:cs="Arial"/>
                <w:color w:val="000000"/>
                <w:sz w:val="20"/>
                <w:szCs w:val="20"/>
                <w:lang w:eastAsia="en-US"/>
              </w:rPr>
              <w:t xml:space="preserve"> 000</w:t>
            </w:r>
          </w:p>
        </w:tc>
      </w:tr>
      <w:tr w:rsidR="000A0D5A" w:rsidRPr="00393C49" w14:paraId="544909EF" w14:textId="77777777" w:rsidTr="006D0A07">
        <w:trPr>
          <w:trHeight w:val="413"/>
        </w:trPr>
        <w:tc>
          <w:tcPr>
            <w:tcW w:w="7064" w:type="dxa"/>
            <w:tcBorders>
              <w:top w:val="single" w:sz="4" w:space="0" w:color="auto"/>
              <w:left w:val="single" w:sz="4" w:space="0" w:color="auto"/>
              <w:bottom w:val="single" w:sz="4" w:space="0" w:color="auto"/>
              <w:right w:val="single" w:sz="4" w:space="0" w:color="auto"/>
            </w:tcBorders>
            <w:vAlign w:val="center"/>
            <w:hideMark/>
          </w:tcPr>
          <w:p w14:paraId="12681C0A" w14:textId="12B1044D" w:rsidR="000A0D5A" w:rsidRPr="00393C49" w:rsidRDefault="000D20A4" w:rsidP="006D0A07">
            <w:pPr>
              <w:jc w:val="left"/>
              <w:rPr>
                <w:rFonts w:ascii="Arial" w:hAnsi="Arial" w:cs="Arial"/>
                <w:color w:val="000000"/>
                <w:sz w:val="20"/>
                <w:szCs w:val="20"/>
                <w:lang w:eastAsia="en-US"/>
              </w:rPr>
            </w:pPr>
            <w:r w:rsidRPr="00393C49">
              <w:rPr>
                <w:rFonts w:ascii="Arial" w:hAnsi="Arial" w:cs="Arial"/>
                <w:color w:val="000000"/>
                <w:sz w:val="20"/>
                <w:szCs w:val="20"/>
                <w:lang w:eastAsia="en-US"/>
              </w:rPr>
              <w:t>C</w:t>
            </w:r>
            <w:r w:rsidR="000A0D5A" w:rsidRPr="00393C49">
              <w:rPr>
                <w:rFonts w:ascii="Arial" w:hAnsi="Arial" w:cs="Arial"/>
                <w:color w:val="000000"/>
                <w:sz w:val="20"/>
                <w:szCs w:val="20"/>
                <w:lang w:eastAsia="en-US"/>
              </w:rPr>
              <w:t>o</w:t>
            </w:r>
            <w:r w:rsidRPr="00393C49">
              <w:rPr>
                <w:rFonts w:ascii="Arial" w:hAnsi="Arial" w:cs="Arial"/>
                <w:color w:val="000000"/>
                <w:sz w:val="20"/>
                <w:szCs w:val="20"/>
                <w:lang w:eastAsia="en-US"/>
              </w:rPr>
              <w:t>û</w:t>
            </w:r>
            <w:r w:rsidR="000A0D5A" w:rsidRPr="00393C49">
              <w:rPr>
                <w:rFonts w:ascii="Arial" w:hAnsi="Arial" w:cs="Arial"/>
                <w:color w:val="000000"/>
                <w:sz w:val="20"/>
                <w:szCs w:val="20"/>
                <w:lang w:eastAsia="en-US"/>
              </w:rPr>
              <w:t xml:space="preserve">ts de restructuration </w:t>
            </w:r>
            <w:r w:rsidR="00974DE7" w:rsidRPr="00974DE7">
              <w:rPr>
                <w:rFonts w:ascii="Arial" w:hAnsi="Arial" w:cs="Arial"/>
                <w:color w:val="000000"/>
                <w:sz w:val="20"/>
                <w:szCs w:val="20"/>
                <w:lang w:eastAsia="en-US"/>
              </w:rPr>
              <w:t xml:space="preserve">induits par l’acquisition et que la société </w:t>
            </w:r>
            <w:r w:rsidRPr="00393C49">
              <w:rPr>
                <w:rFonts w:ascii="Arial" w:hAnsi="Arial" w:cs="Arial"/>
                <w:color w:val="000000"/>
                <w:sz w:val="20"/>
                <w:szCs w:val="20"/>
                <w:lang w:eastAsia="en-US"/>
              </w:rPr>
              <w:t>ALBATRE</w:t>
            </w:r>
            <w:r w:rsidR="000A0D5A" w:rsidRPr="00393C49">
              <w:rPr>
                <w:rFonts w:ascii="Arial" w:hAnsi="Arial" w:cs="Arial"/>
                <w:color w:val="000000"/>
                <w:sz w:val="20"/>
                <w:szCs w:val="20"/>
                <w:lang w:eastAsia="en-US"/>
              </w:rPr>
              <w:t xml:space="preserve"> souhaite engager afin de rendre cohérente l'organisation du groupe.</w:t>
            </w:r>
          </w:p>
        </w:tc>
        <w:tc>
          <w:tcPr>
            <w:tcW w:w="1540" w:type="dxa"/>
            <w:tcBorders>
              <w:top w:val="single" w:sz="4" w:space="0" w:color="auto"/>
              <w:left w:val="nil"/>
              <w:bottom w:val="single" w:sz="4" w:space="0" w:color="auto"/>
              <w:right w:val="single" w:sz="4" w:space="0" w:color="auto"/>
            </w:tcBorders>
            <w:noWrap/>
            <w:vAlign w:val="center"/>
            <w:hideMark/>
          </w:tcPr>
          <w:p w14:paraId="3F085DAF" w14:textId="18B83235" w:rsidR="000A0D5A" w:rsidRPr="00393C49" w:rsidRDefault="000A0D5A" w:rsidP="0005767A">
            <w:pPr>
              <w:jc w:val="center"/>
              <w:rPr>
                <w:rFonts w:ascii="Arial" w:hAnsi="Arial" w:cs="Arial"/>
                <w:color w:val="000000"/>
                <w:sz w:val="20"/>
                <w:szCs w:val="20"/>
                <w:lang w:eastAsia="en-US"/>
              </w:rPr>
            </w:pPr>
          </w:p>
        </w:tc>
        <w:tc>
          <w:tcPr>
            <w:tcW w:w="1441" w:type="dxa"/>
            <w:tcBorders>
              <w:top w:val="single" w:sz="4" w:space="0" w:color="auto"/>
              <w:bottom w:val="single" w:sz="4" w:space="0" w:color="auto"/>
              <w:right w:val="single" w:sz="4" w:space="0" w:color="auto"/>
            </w:tcBorders>
            <w:noWrap/>
            <w:vAlign w:val="center"/>
            <w:hideMark/>
          </w:tcPr>
          <w:p w14:paraId="3EFEE94D" w14:textId="2B90D430" w:rsidR="000A0D5A" w:rsidRPr="00393C49" w:rsidRDefault="00AA5ADA" w:rsidP="0005767A">
            <w:pPr>
              <w:jc w:val="center"/>
              <w:rPr>
                <w:rFonts w:ascii="Arial" w:hAnsi="Arial" w:cs="Arial"/>
                <w:color w:val="000000"/>
                <w:sz w:val="20"/>
                <w:szCs w:val="20"/>
                <w:lang w:eastAsia="en-US"/>
              </w:rPr>
            </w:pPr>
            <w:r w:rsidRPr="00393C49">
              <w:rPr>
                <w:rFonts w:ascii="Arial" w:hAnsi="Arial" w:cs="Arial"/>
                <w:color w:val="000000"/>
                <w:sz w:val="20"/>
                <w:szCs w:val="20"/>
                <w:lang w:eastAsia="en-US"/>
              </w:rPr>
              <w:t>450</w:t>
            </w:r>
            <w:r w:rsidR="00393C49" w:rsidRPr="00393C49">
              <w:rPr>
                <w:rFonts w:ascii="Arial" w:hAnsi="Arial" w:cs="Arial"/>
                <w:color w:val="000000"/>
                <w:sz w:val="20"/>
                <w:szCs w:val="20"/>
                <w:lang w:eastAsia="en-US"/>
              </w:rPr>
              <w:t xml:space="preserve"> 000</w:t>
            </w:r>
          </w:p>
        </w:tc>
      </w:tr>
    </w:tbl>
    <w:p w14:paraId="574BE0F4" w14:textId="7A2B57E4" w:rsidR="000A0D5A" w:rsidRDefault="000A0D5A" w:rsidP="0005767A">
      <w:pPr>
        <w:ind w:left="0"/>
        <w:rPr>
          <w:rFonts w:ascii="Arial" w:hAnsi="Arial" w:cs="Arial"/>
          <w:sz w:val="22"/>
        </w:rPr>
      </w:pPr>
    </w:p>
    <w:p w14:paraId="6BD7CD99" w14:textId="1645045F" w:rsidR="002B207D" w:rsidRDefault="000268AA" w:rsidP="0005767A">
      <w:pPr>
        <w:ind w:left="0"/>
        <w:rPr>
          <w:rFonts w:ascii="Arial" w:hAnsi="Arial" w:cs="Arial"/>
          <w:sz w:val="22"/>
        </w:rPr>
      </w:pPr>
      <w:r>
        <w:rPr>
          <w:rFonts w:ascii="Arial" w:hAnsi="Arial" w:cs="Arial"/>
          <w:sz w:val="22"/>
        </w:rPr>
        <w:t>Pour cette acquisition, l</w:t>
      </w:r>
      <w:r w:rsidR="004E7AE3">
        <w:rPr>
          <w:rFonts w:ascii="Arial" w:hAnsi="Arial" w:cs="Arial"/>
          <w:sz w:val="22"/>
        </w:rPr>
        <w:t xml:space="preserve">a société </w:t>
      </w:r>
      <w:r>
        <w:rPr>
          <w:rFonts w:ascii="Arial" w:hAnsi="Arial" w:cs="Arial"/>
          <w:sz w:val="22"/>
        </w:rPr>
        <w:t>a choisi</w:t>
      </w:r>
      <w:r w:rsidR="004E7AE3">
        <w:rPr>
          <w:rFonts w:ascii="Arial" w:hAnsi="Arial" w:cs="Arial"/>
          <w:sz w:val="22"/>
        </w:rPr>
        <w:t xml:space="preserve"> la méthode du Goodwill</w:t>
      </w:r>
      <w:r>
        <w:rPr>
          <w:rFonts w:ascii="Arial" w:hAnsi="Arial" w:cs="Arial"/>
          <w:sz w:val="22"/>
        </w:rPr>
        <w:t xml:space="preserve"> complet. La</w:t>
      </w:r>
      <w:r w:rsidR="004E7AE3">
        <w:rPr>
          <w:rFonts w:ascii="Arial" w:hAnsi="Arial" w:cs="Arial"/>
          <w:sz w:val="22"/>
        </w:rPr>
        <w:t xml:space="preserve"> valoris</w:t>
      </w:r>
      <w:r>
        <w:rPr>
          <w:rFonts w:ascii="Arial" w:hAnsi="Arial" w:cs="Arial"/>
          <w:sz w:val="22"/>
        </w:rPr>
        <w:t>ation du</w:t>
      </w:r>
      <w:r w:rsidR="004E7AE3">
        <w:rPr>
          <w:rFonts w:ascii="Arial" w:hAnsi="Arial" w:cs="Arial"/>
          <w:sz w:val="22"/>
        </w:rPr>
        <w:t xml:space="preserve"> coût des titres des participations ne donnant pas le contrôle </w:t>
      </w:r>
      <w:r>
        <w:rPr>
          <w:rFonts w:ascii="Arial" w:hAnsi="Arial" w:cs="Arial"/>
          <w:sz w:val="22"/>
        </w:rPr>
        <w:t>se fait par l’</w:t>
      </w:r>
      <w:r w:rsidR="00542294">
        <w:rPr>
          <w:rFonts w:ascii="Arial" w:hAnsi="Arial" w:cs="Arial"/>
          <w:sz w:val="22"/>
        </w:rPr>
        <w:t xml:space="preserve">extrapolation du coût </w:t>
      </w:r>
      <w:r>
        <w:rPr>
          <w:rFonts w:ascii="Arial" w:hAnsi="Arial" w:cs="Arial"/>
          <w:sz w:val="22"/>
        </w:rPr>
        <w:t xml:space="preserve">d’acquisition </w:t>
      </w:r>
      <w:r w:rsidR="00542294">
        <w:rPr>
          <w:rFonts w:ascii="Arial" w:hAnsi="Arial" w:cs="Arial"/>
          <w:sz w:val="22"/>
        </w:rPr>
        <w:t>des titres par ALBATRE et en appliquant une décote de minoritaire de 5</w:t>
      </w:r>
      <w:r w:rsidR="004D211A">
        <w:rPr>
          <w:rFonts w:ascii="Arial" w:hAnsi="Arial" w:cs="Arial"/>
          <w:sz w:val="22"/>
        </w:rPr>
        <w:t xml:space="preserve"> </w:t>
      </w:r>
      <w:r w:rsidR="00542294">
        <w:rPr>
          <w:rFonts w:ascii="Arial" w:hAnsi="Arial" w:cs="Arial"/>
          <w:sz w:val="22"/>
        </w:rPr>
        <w:t>%.</w:t>
      </w:r>
    </w:p>
    <w:p w14:paraId="70C56C87" w14:textId="63C938EB" w:rsidR="004D211A" w:rsidRDefault="004D211A" w:rsidP="0005767A">
      <w:pPr>
        <w:ind w:left="0"/>
        <w:rPr>
          <w:rFonts w:ascii="Arial" w:hAnsi="Arial" w:cs="Arial"/>
          <w:sz w:val="22"/>
        </w:rPr>
      </w:pPr>
    </w:p>
    <w:p w14:paraId="39998A08" w14:textId="339F4040" w:rsidR="004D211A" w:rsidRDefault="004D211A" w:rsidP="0005767A">
      <w:pPr>
        <w:ind w:left="0"/>
        <w:jc w:val="center"/>
        <w:rPr>
          <w:rFonts w:ascii="Arial" w:hAnsi="Arial" w:cs="Arial"/>
          <w:bCs/>
          <w:sz w:val="22"/>
          <w:lang w:eastAsia="en-US"/>
        </w:rPr>
      </w:pPr>
      <w:r w:rsidRPr="004D211A">
        <w:rPr>
          <w:rFonts w:ascii="Arial" w:hAnsi="Arial" w:cs="Arial"/>
          <w:bCs/>
          <w:sz w:val="22"/>
          <w:lang w:eastAsia="en-US"/>
        </w:rPr>
        <w:t>Bilan de la société BASALTE au 31/12/2020</w:t>
      </w:r>
    </w:p>
    <w:p w14:paraId="552C5D2E" w14:textId="77777777" w:rsidR="006D0A07" w:rsidRPr="004D211A" w:rsidRDefault="006D0A07" w:rsidP="0005767A">
      <w:pPr>
        <w:ind w:left="0"/>
        <w:jc w:val="center"/>
        <w:rPr>
          <w:rFonts w:ascii="Arial" w:hAnsi="Arial" w:cs="Arial"/>
          <w:sz w:val="22"/>
        </w:rPr>
      </w:pPr>
    </w:p>
    <w:tbl>
      <w:tblPr>
        <w:tblW w:w="4208" w:type="pct"/>
        <w:tblInd w:w="704" w:type="dxa"/>
        <w:tblCellMar>
          <w:left w:w="70" w:type="dxa"/>
          <w:right w:w="70" w:type="dxa"/>
        </w:tblCellMar>
        <w:tblLook w:val="04A0" w:firstRow="1" w:lastRow="0" w:firstColumn="1" w:lastColumn="0" w:noHBand="0" w:noVBand="1"/>
      </w:tblPr>
      <w:tblGrid>
        <w:gridCol w:w="3738"/>
        <w:gridCol w:w="1374"/>
        <w:gridCol w:w="2585"/>
        <w:gridCol w:w="1367"/>
      </w:tblGrid>
      <w:tr w:rsidR="000A0D5A" w:rsidRPr="004D211A" w14:paraId="41E64FB0" w14:textId="77777777" w:rsidTr="004D211A">
        <w:trPr>
          <w:trHeight w:val="157"/>
        </w:trPr>
        <w:tc>
          <w:tcPr>
            <w:tcW w:w="2820" w:type="pct"/>
            <w:gridSpan w:val="2"/>
            <w:tcBorders>
              <w:top w:val="single" w:sz="4" w:space="0" w:color="auto"/>
              <w:left w:val="single" w:sz="4" w:space="0" w:color="auto"/>
              <w:bottom w:val="single" w:sz="4" w:space="0" w:color="auto"/>
              <w:right w:val="single" w:sz="4" w:space="0" w:color="auto"/>
            </w:tcBorders>
            <w:noWrap/>
            <w:vAlign w:val="bottom"/>
            <w:hideMark/>
          </w:tcPr>
          <w:p w14:paraId="7A0F9381" w14:textId="77777777" w:rsidR="000A0D5A" w:rsidRPr="004D211A" w:rsidRDefault="000A0D5A" w:rsidP="0005767A">
            <w:pPr>
              <w:jc w:val="center"/>
              <w:rPr>
                <w:rFonts w:ascii="Arial" w:hAnsi="Arial" w:cs="Arial"/>
                <w:bCs/>
                <w:sz w:val="22"/>
                <w:lang w:eastAsia="en-US"/>
              </w:rPr>
            </w:pPr>
            <w:r w:rsidRPr="004D211A">
              <w:rPr>
                <w:rFonts w:ascii="Arial" w:hAnsi="Arial" w:cs="Arial"/>
                <w:bCs/>
                <w:sz w:val="22"/>
                <w:lang w:eastAsia="en-US"/>
              </w:rPr>
              <w:t>Actif</w:t>
            </w:r>
          </w:p>
        </w:tc>
        <w:tc>
          <w:tcPr>
            <w:tcW w:w="2180" w:type="pct"/>
            <w:gridSpan w:val="2"/>
            <w:tcBorders>
              <w:top w:val="single" w:sz="4" w:space="0" w:color="auto"/>
              <w:left w:val="nil"/>
              <w:bottom w:val="single" w:sz="4" w:space="0" w:color="auto"/>
              <w:right w:val="single" w:sz="4" w:space="0" w:color="auto"/>
            </w:tcBorders>
            <w:noWrap/>
            <w:vAlign w:val="bottom"/>
            <w:hideMark/>
          </w:tcPr>
          <w:p w14:paraId="429AA630" w14:textId="77777777" w:rsidR="000A0D5A" w:rsidRPr="004D211A" w:rsidRDefault="000A0D5A" w:rsidP="0005767A">
            <w:pPr>
              <w:jc w:val="center"/>
              <w:rPr>
                <w:rFonts w:ascii="Arial" w:hAnsi="Arial" w:cs="Arial"/>
                <w:bCs/>
                <w:sz w:val="22"/>
                <w:lang w:eastAsia="en-US"/>
              </w:rPr>
            </w:pPr>
            <w:r w:rsidRPr="004D211A">
              <w:rPr>
                <w:rFonts w:ascii="Arial" w:hAnsi="Arial" w:cs="Arial"/>
                <w:bCs/>
                <w:sz w:val="22"/>
                <w:lang w:eastAsia="en-US"/>
              </w:rPr>
              <w:t>Passif</w:t>
            </w:r>
          </w:p>
        </w:tc>
      </w:tr>
      <w:tr w:rsidR="000A0D5A" w:rsidRPr="004D211A" w14:paraId="0B4D4BB7" w14:textId="77777777" w:rsidTr="004D211A">
        <w:trPr>
          <w:trHeight w:val="177"/>
        </w:trPr>
        <w:tc>
          <w:tcPr>
            <w:tcW w:w="2062" w:type="pct"/>
            <w:tcBorders>
              <w:top w:val="single" w:sz="4" w:space="0" w:color="auto"/>
              <w:left w:val="single" w:sz="4" w:space="0" w:color="auto"/>
              <w:bottom w:val="nil"/>
              <w:right w:val="nil"/>
            </w:tcBorders>
            <w:noWrap/>
            <w:vAlign w:val="bottom"/>
            <w:hideMark/>
          </w:tcPr>
          <w:p w14:paraId="3B8BDB05" w14:textId="77777777" w:rsidR="000A0D5A" w:rsidRPr="004D211A" w:rsidRDefault="000A0D5A" w:rsidP="0005767A">
            <w:pPr>
              <w:rPr>
                <w:rFonts w:ascii="Arial" w:hAnsi="Arial" w:cs="Arial"/>
                <w:sz w:val="22"/>
                <w:lang w:eastAsia="en-US"/>
              </w:rPr>
            </w:pPr>
            <w:r w:rsidRPr="004D211A">
              <w:rPr>
                <w:rFonts w:ascii="Arial" w:hAnsi="Arial" w:cs="Arial"/>
                <w:sz w:val="22"/>
                <w:lang w:eastAsia="en-US"/>
              </w:rPr>
              <w:t>Immobilisation corporelles</w:t>
            </w:r>
          </w:p>
        </w:tc>
        <w:tc>
          <w:tcPr>
            <w:tcW w:w="758" w:type="pct"/>
            <w:tcBorders>
              <w:top w:val="single" w:sz="4" w:space="0" w:color="auto"/>
              <w:left w:val="single" w:sz="4" w:space="0" w:color="auto"/>
              <w:bottom w:val="nil"/>
              <w:right w:val="single" w:sz="4" w:space="0" w:color="auto"/>
            </w:tcBorders>
            <w:noWrap/>
            <w:vAlign w:val="bottom"/>
            <w:hideMark/>
          </w:tcPr>
          <w:p w14:paraId="7F5E1E9D" w14:textId="16938FFD" w:rsidR="000A0D5A" w:rsidRPr="004D211A" w:rsidRDefault="000A0D5A" w:rsidP="0005767A">
            <w:pPr>
              <w:jc w:val="right"/>
              <w:rPr>
                <w:rFonts w:ascii="Arial" w:hAnsi="Arial" w:cs="Arial"/>
                <w:sz w:val="22"/>
                <w:lang w:eastAsia="en-US"/>
              </w:rPr>
            </w:pPr>
            <w:r w:rsidRPr="004D211A">
              <w:rPr>
                <w:rFonts w:ascii="Arial" w:hAnsi="Arial" w:cs="Arial"/>
                <w:sz w:val="22"/>
                <w:lang w:eastAsia="en-US"/>
              </w:rPr>
              <w:t>2</w:t>
            </w:r>
            <w:r w:rsidR="00393C49" w:rsidRPr="004D211A">
              <w:rPr>
                <w:rFonts w:ascii="Arial" w:hAnsi="Arial" w:cs="Arial"/>
                <w:sz w:val="22"/>
                <w:lang w:eastAsia="en-US"/>
              </w:rPr>
              <w:t> </w:t>
            </w:r>
            <w:r w:rsidRPr="004D211A">
              <w:rPr>
                <w:rFonts w:ascii="Arial" w:hAnsi="Arial" w:cs="Arial"/>
                <w:sz w:val="22"/>
                <w:lang w:eastAsia="en-US"/>
              </w:rPr>
              <w:t>000</w:t>
            </w:r>
            <w:r w:rsidR="00393C49" w:rsidRPr="004D211A">
              <w:rPr>
                <w:rFonts w:ascii="Arial" w:hAnsi="Arial" w:cs="Arial"/>
                <w:sz w:val="22"/>
                <w:lang w:eastAsia="en-US"/>
              </w:rPr>
              <w:t xml:space="preserve"> 000 </w:t>
            </w:r>
          </w:p>
        </w:tc>
        <w:tc>
          <w:tcPr>
            <w:tcW w:w="1426" w:type="pct"/>
            <w:tcBorders>
              <w:top w:val="single" w:sz="4" w:space="0" w:color="auto"/>
              <w:left w:val="nil"/>
              <w:bottom w:val="nil"/>
              <w:right w:val="nil"/>
            </w:tcBorders>
            <w:noWrap/>
            <w:vAlign w:val="bottom"/>
            <w:hideMark/>
          </w:tcPr>
          <w:p w14:paraId="58C95808" w14:textId="77777777" w:rsidR="000A0D5A" w:rsidRPr="004D211A" w:rsidRDefault="000A0D5A" w:rsidP="0005767A">
            <w:pPr>
              <w:rPr>
                <w:rFonts w:ascii="Arial" w:hAnsi="Arial" w:cs="Arial"/>
                <w:sz w:val="22"/>
                <w:lang w:eastAsia="en-US"/>
              </w:rPr>
            </w:pPr>
            <w:r w:rsidRPr="004D211A">
              <w:rPr>
                <w:rFonts w:ascii="Arial" w:hAnsi="Arial" w:cs="Arial"/>
                <w:sz w:val="22"/>
                <w:lang w:eastAsia="en-US"/>
              </w:rPr>
              <w:t>Capital social</w:t>
            </w:r>
          </w:p>
        </w:tc>
        <w:tc>
          <w:tcPr>
            <w:tcW w:w="754" w:type="pct"/>
            <w:tcBorders>
              <w:top w:val="single" w:sz="4" w:space="0" w:color="auto"/>
              <w:left w:val="single" w:sz="4" w:space="0" w:color="auto"/>
              <w:bottom w:val="nil"/>
              <w:right w:val="single" w:sz="4" w:space="0" w:color="auto"/>
            </w:tcBorders>
            <w:noWrap/>
            <w:vAlign w:val="bottom"/>
            <w:hideMark/>
          </w:tcPr>
          <w:p w14:paraId="3F43136E" w14:textId="1D7CB700" w:rsidR="000A0D5A" w:rsidRPr="004D211A" w:rsidRDefault="000A0D5A" w:rsidP="0005767A">
            <w:pPr>
              <w:jc w:val="right"/>
              <w:rPr>
                <w:rFonts w:ascii="Arial" w:hAnsi="Arial" w:cs="Arial"/>
                <w:sz w:val="22"/>
                <w:lang w:eastAsia="en-US"/>
              </w:rPr>
            </w:pPr>
            <w:r w:rsidRPr="004D211A">
              <w:rPr>
                <w:rFonts w:ascii="Arial" w:hAnsi="Arial" w:cs="Arial"/>
                <w:sz w:val="22"/>
                <w:lang w:eastAsia="en-US"/>
              </w:rPr>
              <w:t>1</w:t>
            </w:r>
            <w:r w:rsidR="00393C49" w:rsidRPr="004D211A">
              <w:rPr>
                <w:rFonts w:ascii="Arial" w:hAnsi="Arial" w:cs="Arial"/>
                <w:sz w:val="22"/>
                <w:lang w:eastAsia="en-US"/>
              </w:rPr>
              <w:t> </w:t>
            </w:r>
            <w:r w:rsidRPr="004D211A">
              <w:rPr>
                <w:rFonts w:ascii="Arial" w:hAnsi="Arial" w:cs="Arial"/>
                <w:sz w:val="22"/>
                <w:lang w:eastAsia="en-US"/>
              </w:rPr>
              <w:t>500</w:t>
            </w:r>
            <w:r w:rsidR="00393C49" w:rsidRPr="004D211A">
              <w:rPr>
                <w:rFonts w:ascii="Arial" w:hAnsi="Arial" w:cs="Arial"/>
                <w:sz w:val="22"/>
                <w:lang w:eastAsia="en-US"/>
              </w:rPr>
              <w:t xml:space="preserve"> 000 </w:t>
            </w:r>
          </w:p>
        </w:tc>
      </w:tr>
      <w:tr w:rsidR="000A0D5A" w:rsidRPr="004D211A" w14:paraId="3457CD2C" w14:textId="77777777" w:rsidTr="004D211A">
        <w:trPr>
          <w:trHeight w:val="53"/>
        </w:trPr>
        <w:tc>
          <w:tcPr>
            <w:tcW w:w="2062" w:type="pct"/>
            <w:tcBorders>
              <w:top w:val="nil"/>
              <w:left w:val="single" w:sz="4" w:space="0" w:color="auto"/>
              <w:bottom w:val="nil"/>
              <w:right w:val="nil"/>
            </w:tcBorders>
            <w:noWrap/>
            <w:vAlign w:val="bottom"/>
            <w:hideMark/>
          </w:tcPr>
          <w:p w14:paraId="2F5E5C69" w14:textId="77777777" w:rsidR="000A0D5A" w:rsidRPr="004D211A" w:rsidRDefault="000A0D5A" w:rsidP="0005767A">
            <w:pPr>
              <w:rPr>
                <w:rFonts w:ascii="Arial" w:hAnsi="Arial" w:cs="Arial"/>
                <w:sz w:val="22"/>
                <w:lang w:eastAsia="en-US"/>
              </w:rPr>
            </w:pPr>
            <w:r w:rsidRPr="004D211A">
              <w:rPr>
                <w:rFonts w:ascii="Arial" w:hAnsi="Arial" w:cs="Arial"/>
                <w:sz w:val="22"/>
                <w:lang w:eastAsia="en-US"/>
              </w:rPr>
              <w:t>Actifs circulants</w:t>
            </w:r>
          </w:p>
        </w:tc>
        <w:tc>
          <w:tcPr>
            <w:tcW w:w="758" w:type="pct"/>
            <w:tcBorders>
              <w:top w:val="nil"/>
              <w:left w:val="single" w:sz="4" w:space="0" w:color="auto"/>
              <w:bottom w:val="nil"/>
              <w:right w:val="single" w:sz="4" w:space="0" w:color="auto"/>
            </w:tcBorders>
            <w:noWrap/>
            <w:vAlign w:val="bottom"/>
            <w:hideMark/>
          </w:tcPr>
          <w:p w14:paraId="520BF312" w14:textId="1A5F3ACB" w:rsidR="000A0D5A" w:rsidRPr="004D211A" w:rsidRDefault="000A0D5A" w:rsidP="0005767A">
            <w:pPr>
              <w:jc w:val="right"/>
              <w:rPr>
                <w:rFonts w:ascii="Arial" w:hAnsi="Arial" w:cs="Arial"/>
                <w:sz w:val="22"/>
                <w:lang w:eastAsia="en-US"/>
              </w:rPr>
            </w:pPr>
            <w:r w:rsidRPr="004D211A">
              <w:rPr>
                <w:rFonts w:ascii="Arial" w:hAnsi="Arial" w:cs="Arial"/>
                <w:sz w:val="22"/>
                <w:lang w:eastAsia="en-US"/>
              </w:rPr>
              <w:t>1</w:t>
            </w:r>
            <w:r w:rsidR="00393C49" w:rsidRPr="004D211A">
              <w:rPr>
                <w:rFonts w:ascii="Arial" w:hAnsi="Arial" w:cs="Arial"/>
                <w:sz w:val="22"/>
                <w:lang w:eastAsia="en-US"/>
              </w:rPr>
              <w:t> </w:t>
            </w:r>
            <w:r w:rsidRPr="004D211A">
              <w:rPr>
                <w:rFonts w:ascii="Arial" w:hAnsi="Arial" w:cs="Arial"/>
                <w:sz w:val="22"/>
                <w:lang w:eastAsia="en-US"/>
              </w:rPr>
              <w:t>000</w:t>
            </w:r>
            <w:r w:rsidR="00393C49" w:rsidRPr="004D211A">
              <w:rPr>
                <w:rFonts w:ascii="Arial" w:hAnsi="Arial" w:cs="Arial"/>
                <w:sz w:val="22"/>
                <w:lang w:eastAsia="en-US"/>
              </w:rPr>
              <w:t xml:space="preserve"> 000 </w:t>
            </w:r>
          </w:p>
        </w:tc>
        <w:tc>
          <w:tcPr>
            <w:tcW w:w="1426" w:type="pct"/>
            <w:noWrap/>
            <w:vAlign w:val="bottom"/>
            <w:hideMark/>
          </w:tcPr>
          <w:p w14:paraId="2F78EBF5" w14:textId="77777777" w:rsidR="000A0D5A" w:rsidRPr="004D211A" w:rsidRDefault="000A0D5A" w:rsidP="0005767A">
            <w:pPr>
              <w:rPr>
                <w:rFonts w:ascii="Arial" w:hAnsi="Arial" w:cs="Arial"/>
                <w:sz w:val="22"/>
                <w:lang w:eastAsia="en-US"/>
              </w:rPr>
            </w:pPr>
            <w:r w:rsidRPr="004D211A">
              <w:rPr>
                <w:rFonts w:ascii="Arial" w:hAnsi="Arial" w:cs="Arial"/>
                <w:sz w:val="22"/>
                <w:lang w:eastAsia="en-US"/>
              </w:rPr>
              <w:t>Réserves</w:t>
            </w:r>
          </w:p>
        </w:tc>
        <w:tc>
          <w:tcPr>
            <w:tcW w:w="754" w:type="pct"/>
            <w:tcBorders>
              <w:top w:val="nil"/>
              <w:left w:val="single" w:sz="4" w:space="0" w:color="auto"/>
              <w:bottom w:val="nil"/>
              <w:right w:val="single" w:sz="4" w:space="0" w:color="auto"/>
            </w:tcBorders>
            <w:noWrap/>
            <w:vAlign w:val="bottom"/>
            <w:hideMark/>
          </w:tcPr>
          <w:p w14:paraId="4D00D77E" w14:textId="4EADAFB0" w:rsidR="000A0D5A" w:rsidRPr="004D211A" w:rsidRDefault="000A0D5A" w:rsidP="0005767A">
            <w:pPr>
              <w:jc w:val="right"/>
              <w:rPr>
                <w:rFonts w:ascii="Arial" w:hAnsi="Arial" w:cs="Arial"/>
                <w:sz w:val="22"/>
                <w:lang w:eastAsia="en-US"/>
              </w:rPr>
            </w:pPr>
            <w:r w:rsidRPr="004D211A">
              <w:rPr>
                <w:rFonts w:ascii="Arial" w:hAnsi="Arial" w:cs="Arial"/>
                <w:sz w:val="22"/>
                <w:lang w:eastAsia="en-US"/>
              </w:rPr>
              <w:t>400</w:t>
            </w:r>
            <w:r w:rsidR="00393C49" w:rsidRPr="004D211A">
              <w:rPr>
                <w:rFonts w:ascii="Arial" w:hAnsi="Arial" w:cs="Arial"/>
                <w:sz w:val="22"/>
                <w:lang w:eastAsia="en-US"/>
              </w:rPr>
              <w:t xml:space="preserve"> 000 </w:t>
            </w:r>
          </w:p>
        </w:tc>
      </w:tr>
      <w:tr w:rsidR="000A0D5A" w:rsidRPr="004D211A" w14:paraId="6DAA0223" w14:textId="77777777" w:rsidTr="004D211A">
        <w:trPr>
          <w:trHeight w:val="71"/>
        </w:trPr>
        <w:tc>
          <w:tcPr>
            <w:tcW w:w="2062" w:type="pct"/>
            <w:tcBorders>
              <w:top w:val="nil"/>
              <w:left w:val="single" w:sz="4" w:space="0" w:color="auto"/>
              <w:bottom w:val="nil"/>
              <w:right w:val="nil"/>
            </w:tcBorders>
            <w:noWrap/>
            <w:vAlign w:val="bottom"/>
            <w:hideMark/>
          </w:tcPr>
          <w:p w14:paraId="2766E701" w14:textId="77777777" w:rsidR="000A0D5A" w:rsidRPr="004D211A" w:rsidRDefault="000A0D5A" w:rsidP="0005767A">
            <w:pPr>
              <w:jc w:val="center"/>
              <w:rPr>
                <w:rFonts w:ascii="Arial" w:hAnsi="Arial" w:cs="Arial"/>
                <w:sz w:val="22"/>
                <w:lang w:eastAsia="en-US"/>
              </w:rPr>
            </w:pPr>
            <w:r w:rsidRPr="004D211A">
              <w:rPr>
                <w:rFonts w:ascii="Arial" w:hAnsi="Arial" w:cs="Arial"/>
                <w:sz w:val="22"/>
                <w:lang w:eastAsia="en-US"/>
              </w:rPr>
              <w:t> </w:t>
            </w:r>
          </w:p>
        </w:tc>
        <w:tc>
          <w:tcPr>
            <w:tcW w:w="758" w:type="pct"/>
            <w:tcBorders>
              <w:top w:val="nil"/>
              <w:left w:val="single" w:sz="4" w:space="0" w:color="auto"/>
              <w:bottom w:val="nil"/>
              <w:right w:val="single" w:sz="4" w:space="0" w:color="auto"/>
            </w:tcBorders>
            <w:noWrap/>
            <w:vAlign w:val="bottom"/>
            <w:hideMark/>
          </w:tcPr>
          <w:p w14:paraId="31B8D8EC" w14:textId="77777777" w:rsidR="000A0D5A" w:rsidRPr="004D211A" w:rsidRDefault="000A0D5A" w:rsidP="0005767A">
            <w:pPr>
              <w:rPr>
                <w:rFonts w:ascii="Arial" w:hAnsi="Arial" w:cs="Arial"/>
                <w:sz w:val="22"/>
                <w:lang w:eastAsia="en-US"/>
              </w:rPr>
            </w:pPr>
            <w:r w:rsidRPr="004D211A">
              <w:rPr>
                <w:rFonts w:ascii="Arial" w:hAnsi="Arial" w:cs="Arial"/>
                <w:sz w:val="22"/>
                <w:lang w:eastAsia="en-US"/>
              </w:rPr>
              <w:t> </w:t>
            </w:r>
          </w:p>
        </w:tc>
        <w:tc>
          <w:tcPr>
            <w:tcW w:w="1426" w:type="pct"/>
            <w:noWrap/>
            <w:vAlign w:val="bottom"/>
            <w:hideMark/>
          </w:tcPr>
          <w:p w14:paraId="1B669B1F" w14:textId="77777777" w:rsidR="000A0D5A" w:rsidRPr="004D211A" w:rsidRDefault="000A0D5A" w:rsidP="0005767A">
            <w:pPr>
              <w:rPr>
                <w:rFonts w:ascii="Arial" w:hAnsi="Arial" w:cs="Arial"/>
                <w:sz w:val="22"/>
                <w:lang w:eastAsia="en-US"/>
              </w:rPr>
            </w:pPr>
            <w:r w:rsidRPr="004D211A">
              <w:rPr>
                <w:rFonts w:ascii="Arial" w:hAnsi="Arial" w:cs="Arial"/>
                <w:sz w:val="22"/>
                <w:lang w:eastAsia="en-US"/>
              </w:rPr>
              <w:t>Résultat</w:t>
            </w:r>
          </w:p>
        </w:tc>
        <w:tc>
          <w:tcPr>
            <w:tcW w:w="754" w:type="pct"/>
            <w:tcBorders>
              <w:top w:val="nil"/>
              <w:left w:val="single" w:sz="4" w:space="0" w:color="auto"/>
              <w:bottom w:val="nil"/>
              <w:right w:val="single" w:sz="4" w:space="0" w:color="auto"/>
            </w:tcBorders>
            <w:noWrap/>
            <w:vAlign w:val="bottom"/>
            <w:hideMark/>
          </w:tcPr>
          <w:p w14:paraId="4A59AF61" w14:textId="4DD4480D" w:rsidR="000A0D5A" w:rsidRPr="004D211A" w:rsidRDefault="000A0D5A" w:rsidP="0005767A">
            <w:pPr>
              <w:jc w:val="right"/>
              <w:rPr>
                <w:rFonts w:ascii="Arial" w:hAnsi="Arial" w:cs="Arial"/>
                <w:sz w:val="22"/>
                <w:lang w:eastAsia="en-US"/>
              </w:rPr>
            </w:pPr>
            <w:r w:rsidRPr="004D211A">
              <w:rPr>
                <w:rFonts w:ascii="Arial" w:hAnsi="Arial" w:cs="Arial"/>
                <w:sz w:val="22"/>
                <w:lang w:eastAsia="en-US"/>
              </w:rPr>
              <w:t>100</w:t>
            </w:r>
            <w:r w:rsidR="00393C49" w:rsidRPr="004D211A">
              <w:rPr>
                <w:rFonts w:ascii="Arial" w:hAnsi="Arial" w:cs="Arial"/>
                <w:sz w:val="22"/>
                <w:lang w:eastAsia="en-US"/>
              </w:rPr>
              <w:t xml:space="preserve"> 000 </w:t>
            </w:r>
          </w:p>
        </w:tc>
      </w:tr>
      <w:tr w:rsidR="000A0D5A" w:rsidRPr="004D211A" w14:paraId="159FD9AA" w14:textId="77777777" w:rsidTr="004D211A">
        <w:trPr>
          <w:trHeight w:val="44"/>
        </w:trPr>
        <w:tc>
          <w:tcPr>
            <w:tcW w:w="2062" w:type="pct"/>
            <w:tcBorders>
              <w:top w:val="nil"/>
              <w:left w:val="single" w:sz="4" w:space="0" w:color="auto"/>
              <w:bottom w:val="single" w:sz="4" w:space="0" w:color="auto"/>
              <w:right w:val="nil"/>
            </w:tcBorders>
            <w:noWrap/>
            <w:vAlign w:val="bottom"/>
            <w:hideMark/>
          </w:tcPr>
          <w:p w14:paraId="2E20FA1E" w14:textId="77777777" w:rsidR="000A0D5A" w:rsidRPr="004D211A" w:rsidRDefault="000A0D5A" w:rsidP="0005767A">
            <w:pPr>
              <w:jc w:val="center"/>
              <w:rPr>
                <w:rFonts w:ascii="Arial" w:hAnsi="Arial" w:cs="Arial"/>
                <w:sz w:val="22"/>
                <w:lang w:eastAsia="en-US"/>
              </w:rPr>
            </w:pPr>
            <w:r w:rsidRPr="004D211A">
              <w:rPr>
                <w:rFonts w:ascii="Arial" w:hAnsi="Arial" w:cs="Arial"/>
                <w:sz w:val="22"/>
                <w:lang w:eastAsia="en-US"/>
              </w:rPr>
              <w:t> </w:t>
            </w:r>
          </w:p>
        </w:tc>
        <w:tc>
          <w:tcPr>
            <w:tcW w:w="758" w:type="pct"/>
            <w:tcBorders>
              <w:top w:val="nil"/>
              <w:left w:val="single" w:sz="4" w:space="0" w:color="auto"/>
              <w:bottom w:val="single" w:sz="4" w:space="0" w:color="auto"/>
              <w:right w:val="single" w:sz="4" w:space="0" w:color="auto"/>
            </w:tcBorders>
            <w:noWrap/>
            <w:vAlign w:val="bottom"/>
            <w:hideMark/>
          </w:tcPr>
          <w:p w14:paraId="42281F0D" w14:textId="77777777" w:rsidR="000A0D5A" w:rsidRPr="004D211A" w:rsidRDefault="000A0D5A" w:rsidP="0005767A">
            <w:pPr>
              <w:rPr>
                <w:rFonts w:ascii="Arial" w:hAnsi="Arial" w:cs="Arial"/>
                <w:sz w:val="22"/>
                <w:lang w:eastAsia="en-US"/>
              </w:rPr>
            </w:pPr>
            <w:r w:rsidRPr="004D211A">
              <w:rPr>
                <w:rFonts w:ascii="Arial" w:hAnsi="Arial" w:cs="Arial"/>
                <w:sz w:val="22"/>
                <w:lang w:eastAsia="en-US"/>
              </w:rPr>
              <w:t> </w:t>
            </w:r>
          </w:p>
        </w:tc>
        <w:tc>
          <w:tcPr>
            <w:tcW w:w="1426" w:type="pct"/>
            <w:tcBorders>
              <w:top w:val="nil"/>
              <w:left w:val="nil"/>
              <w:bottom w:val="single" w:sz="4" w:space="0" w:color="auto"/>
              <w:right w:val="nil"/>
            </w:tcBorders>
            <w:noWrap/>
            <w:vAlign w:val="bottom"/>
            <w:hideMark/>
          </w:tcPr>
          <w:p w14:paraId="183BFA82" w14:textId="77777777" w:rsidR="000A0D5A" w:rsidRPr="004D211A" w:rsidRDefault="000A0D5A" w:rsidP="0005767A">
            <w:pPr>
              <w:rPr>
                <w:rFonts w:ascii="Arial" w:hAnsi="Arial" w:cs="Arial"/>
                <w:sz w:val="22"/>
                <w:lang w:eastAsia="en-US"/>
              </w:rPr>
            </w:pPr>
            <w:r w:rsidRPr="004D211A">
              <w:rPr>
                <w:rFonts w:ascii="Arial" w:hAnsi="Arial" w:cs="Arial"/>
                <w:sz w:val="22"/>
                <w:lang w:eastAsia="en-US"/>
              </w:rPr>
              <w:t>Dettes</w:t>
            </w:r>
          </w:p>
        </w:tc>
        <w:tc>
          <w:tcPr>
            <w:tcW w:w="754" w:type="pct"/>
            <w:tcBorders>
              <w:top w:val="nil"/>
              <w:left w:val="single" w:sz="4" w:space="0" w:color="auto"/>
              <w:bottom w:val="single" w:sz="4" w:space="0" w:color="auto"/>
              <w:right w:val="single" w:sz="4" w:space="0" w:color="auto"/>
            </w:tcBorders>
            <w:noWrap/>
            <w:vAlign w:val="bottom"/>
            <w:hideMark/>
          </w:tcPr>
          <w:p w14:paraId="50061D53" w14:textId="4F3E1F5B" w:rsidR="000A0D5A" w:rsidRPr="004D211A" w:rsidRDefault="000A0D5A" w:rsidP="0005767A">
            <w:pPr>
              <w:jc w:val="right"/>
              <w:rPr>
                <w:rFonts w:ascii="Arial" w:hAnsi="Arial" w:cs="Arial"/>
                <w:sz w:val="22"/>
                <w:lang w:eastAsia="en-US"/>
              </w:rPr>
            </w:pPr>
            <w:r w:rsidRPr="004D211A">
              <w:rPr>
                <w:rFonts w:ascii="Arial" w:hAnsi="Arial" w:cs="Arial"/>
                <w:sz w:val="22"/>
                <w:lang w:eastAsia="en-US"/>
              </w:rPr>
              <w:t>1</w:t>
            </w:r>
            <w:r w:rsidR="00393C49" w:rsidRPr="004D211A">
              <w:rPr>
                <w:rFonts w:ascii="Arial" w:hAnsi="Arial" w:cs="Arial"/>
                <w:sz w:val="22"/>
                <w:lang w:eastAsia="en-US"/>
              </w:rPr>
              <w:t> </w:t>
            </w:r>
            <w:r w:rsidRPr="004D211A">
              <w:rPr>
                <w:rFonts w:ascii="Arial" w:hAnsi="Arial" w:cs="Arial"/>
                <w:sz w:val="22"/>
                <w:lang w:eastAsia="en-US"/>
              </w:rPr>
              <w:t>000</w:t>
            </w:r>
            <w:r w:rsidR="00393C49" w:rsidRPr="004D211A">
              <w:rPr>
                <w:rFonts w:ascii="Arial" w:hAnsi="Arial" w:cs="Arial"/>
                <w:sz w:val="22"/>
                <w:lang w:eastAsia="en-US"/>
              </w:rPr>
              <w:t xml:space="preserve"> 000 </w:t>
            </w:r>
          </w:p>
        </w:tc>
      </w:tr>
      <w:tr w:rsidR="000A0D5A" w:rsidRPr="004D211A" w14:paraId="537614D3" w14:textId="77777777" w:rsidTr="004D211A">
        <w:trPr>
          <w:trHeight w:val="263"/>
        </w:trPr>
        <w:tc>
          <w:tcPr>
            <w:tcW w:w="2062" w:type="pct"/>
            <w:tcBorders>
              <w:top w:val="nil"/>
              <w:left w:val="single" w:sz="4" w:space="0" w:color="auto"/>
              <w:bottom w:val="single" w:sz="4" w:space="0" w:color="auto"/>
              <w:right w:val="nil"/>
            </w:tcBorders>
            <w:noWrap/>
            <w:vAlign w:val="bottom"/>
            <w:hideMark/>
          </w:tcPr>
          <w:p w14:paraId="306E0070" w14:textId="77777777" w:rsidR="000A0D5A" w:rsidRPr="004D211A" w:rsidRDefault="000A0D5A" w:rsidP="0005767A">
            <w:pPr>
              <w:jc w:val="right"/>
              <w:rPr>
                <w:rFonts w:ascii="Arial" w:hAnsi="Arial" w:cs="Arial"/>
                <w:bCs/>
                <w:sz w:val="22"/>
                <w:lang w:eastAsia="en-US"/>
              </w:rPr>
            </w:pPr>
            <w:r w:rsidRPr="004D211A">
              <w:rPr>
                <w:rFonts w:ascii="Arial" w:hAnsi="Arial" w:cs="Arial"/>
                <w:bCs/>
                <w:sz w:val="22"/>
                <w:lang w:eastAsia="en-US"/>
              </w:rPr>
              <w:t>Total</w:t>
            </w:r>
          </w:p>
        </w:tc>
        <w:tc>
          <w:tcPr>
            <w:tcW w:w="758" w:type="pct"/>
            <w:tcBorders>
              <w:top w:val="nil"/>
              <w:left w:val="single" w:sz="4" w:space="0" w:color="auto"/>
              <w:bottom w:val="single" w:sz="4" w:space="0" w:color="auto"/>
              <w:right w:val="single" w:sz="4" w:space="0" w:color="auto"/>
            </w:tcBorders>
            <w:noWrap/>
            <w:vAlign w:val="bottom"/>
            <w:hideMark/>
          </w:tcPr>
          <w:p w14:paraId="07138C94" w14:textId="152A6ED0" w:rsidR="000A0D5A" w:rsidRPr="004D211A" w:rsidRDefault="000A0D5A" w:rsidP="0005767A">
            <w:pPr>
              <w:jc w:val="right"/>
              <w:rPr>
                <w:rFonts w:ascii="Arial" w:hAnsi="Arial" w:cs="Arial"/>
                <w:bCs/>
                <w:sz w:val="22"/>
                <w:lang w:eastAsia="en-US"/>
              </w:rPr>
            </w:pPr>
            <w:r w:rsidRPr="004D211A">
              <w:rPr>
                <w:rFonts w:ascii="Arial" w:hAnsi="Arial" w:cs="Arial"/>
                <w:bCs/>
                <w:sz w:val="22"/>
                <w:lang w:eastAsia="en-US"/>
              </w:rPr>
              <w:t>3</w:t>
            </w:r>
            <w:r w:rsidR="00393C49" w:rsidRPr="004D211A">
              <w:rPr>
                <w:rFonts w:ascii="Arial" w:hAnsi="Arial" w:cs="Arial"/>
                <w:bCs/>
                <w:sz w:val="22"/>
                <w:lang w:eastAsia="en-US"/>
              </w:rPr>
              <w:t> </w:t>
            </w:r>
            <w:r w:rsidRPr="004D211A">
              <w:rPr>
                <w:rFonts w:ascii="Arial" w:hAnsi="Arial" w:cs="Arial"/>
                <w:bCs/>
                <w:sz w:val="22"/>
                <w:lang w:eastAsia="en-US"/>
              </w:rPr>
              <w:t>000</w:t>
            </w:r>
            <w:r w:rsidR="00393C49" w:rsidRPr="004D211A">
              <w:rPr>
                <w:rFonts w:ascii="Arial" w:hAnsi="Arial" w:cs="Arial"/>
                <w:bCs/>
                <w:sz w:val="22"/>
                <w:lang w:eastAsia="en-US"/>
              </w:rPr>
              <w:t xml:space="preserve"> 000 </w:t>
            </w:r>
          </w:p>
        </w:tc>
        <w:tc>
          <w:tcPr>
            <w:tcW w:w="1426" w:type="pct"/>
            <w:tcBorders>
              <w:top w:val="nil"/>
              <w:left w:val="nil"/>
              <w:bottom w:val="single" w:sz="4" w:space="0" w:color="auto"/>
              <w:right w:val="nil"/>
            </w:tcBorders>
            <w:noWrap/>
            <w:vAlign w:val="bottom"/>
            <w:hideMark/>
          </w:tcPr>
          <w:p w14:paraId="1404AC9C" w14:textId="77777777" w:rsidR="000A0D5A" w:rsidRPr="004D211A" w:rsidRDefault="000A0D5A" w:rsidP="0005767A">
            <w:pPr>
              <w:jc w:val="right"/>
              <w:rPr>
                <w:rFonts w:ascii="Arial" w:hAnsi="Arial" w:cs="Arial"/>
                <w:bCs/>
                <w:sz w:val="22"/>
                <w:lang w:eastAsia="en-US"/>
              </w:rPr>
            </w:pPr>
            <w:r w:rsidRPr="004D211A">
              <w:rPr>
                <w:rFonts w:ascii="Arial" w:hAnsi="Arial" w:cs="Arial"/>
                <w:bCs/>
                <w:sz w:val="22"/>
                <w:lang w:eastAsia="en-US"/>
              </w:rPr>
              <w:t>Total</w:t>
            </w:r>
          </w:p>
        </w:tc>
        <w:tc>
          <w:tcPr>
            <w:tcW w:w="754" w:type="pct"/>
            <w:tcBorders>
              <w:top w:val="nil"/>
              <w:left w:val="single" w:sz="4" w:space="0" w:color="auto"/>
              <w:bottom w:val="single" w:sz="4" w:space="0" w:color="auto"/>
              <w:right w:val="single" w:sz="4" w:space="0" w:color="auto"/>
            </w:tcBorders>
            <w:noWrap/>
            <w:vAlign w:val="bottom"/>
            <w:hideMark/>
          </w:tcPr>
          <w:p w14:paraId="125EA1E9" w14:textId="31E206C3" w:rsidR="000A0D5A" w:rsidRPr="004D211A" w:rsidRDefault="000A0D5A" w:rsidP="0005767A">
            <w:pPr>
              <w:jc w:val="right"/>
              <w:rPr>
                <w:rFonts w:ascii="Arial" w:hAnsi="Arial" w:cs="Arial"/>
                <w:bCs/>
                <w:sz w:val="22"/>
                <w:lang w:eastAsia="en-US"/>
              </w:rPr>
            </w:pPr>
            <w:r w:rsidRPr="004D211A">
              <w:rPr>
                <w:rFonts w:ascii="Arial" w:hAnsi="Arial" w:cs="Arial"/>
                <w:bCs/>
                <w:sz w:val="22"/>
                <w:lang w:eastAsia="en-US"/>
              </w:rPr>
              <w:t>3</w:t>
            </w:r>
            <w:r w:rsidR="00393C49" w:rsidRPr="004D211A">
              <w:rPr>
                <w:rFonts w:ascii="Arial" w:hAnsi="Arial" w:cs="Arial"/>
                <w:bCs/>
                <w:sz w:val="22"/>
                <w:lang w:eastAsia="en-US"/>
              </w:rPr>
              <w:t> </w:t>
            </w:r>
            <w:r w:rsidRPr="004D211A">
              <w:rPr>
                <w:rFonts w:ascii="Arial" w:hAnsi="Arial" w:cs="Arial"/>
                <w:bCs/>
                <w:sz w:val="22"/>
                <w:lang w:eastAsia="en-US"/>
              </w:rPr>
              <w:t>000</w:t>
            </w:r>
            <w:r w:rsidR="00393C49" w:rsidRPr="004D211A">
              <w:rPr>
                <w:rFonts w:ascii="Arial" w:hAnsi="Arial" w:cs="Arial"/>
                <w:bCs/>
                <w:sz w:val="22"/>
                <w:lang w:eastAsia="en-US"/>
              </w:rPr>
              <w:t xml:space="preserve"> 000 </w:t>
            </w:r>
          </w:p>
        </w:tc>
      </w:tr>
    </w:tbl>
    <w:p w14:paraId="379BFC66" w14:textId="77777777" w:rsidR="000A0D5A" w:rsidRDefault="000A0D5A" w:rsidP="0005767A">
      <w:pPr>
        <w:rPr>
          <w:rFonts w:ascii="Arial" w:hAnsi="Arial" w:cs="Arial"/>
          <w:sz w:val="22"/>
        </w:rPr>
      </w:pPr>
    </w:p>
    <w:p w14:paraId="21FF877A" w14:textId="77777777" w:rsidR="006D0A07" w:rsidRPr="00C27DE7" w:rsidRDefault="006D0A07" w:rsidP="0005767A">
      <w:pPr>
        <w:rPr>
          <w:rFonts w:ascii="Arial" w:hAnsi="Arial" w:cs="Arial"/>
          <w:sz w:val="22"/>
        </w:rPr>
      </w:pPr>
    </w:p>
    <w:p w14:paraId="762EAA3F" w14:textId="1863B741" w:rsidR="000A0D5A" w:rsidRPr="00C27DE7" w:rsidRDefault="000A0D5A" w:rsidP="0005767A">
      <w:pPr>
        <w:jc w:val="center"/>
        <w:rPr>
          <w:rFonts w:ascii="Arial" w:hAnsi="Arial" w:cs="Arial"/>
          <w:b/>
          <w:bCs/>
          <w:sz w:val="22"/>
        </w:rPr>
      </w:pPr>
      <w:r w:rsidRPr="00C27DE7">
        <w:rPr>
          <w:rFonts w:ascii="Arial" w:hAnsi="Arial" w:cs="Arial"/>
          <w:b/>
          <w:bCs/>
          <w:sz w:val="22"/>
        </w:rPr>
        <w:t>A</w:t>
      </w:r>
      <w:r w:rsidR="001A308C">
        <w:rPr>
          <w:rFonts w:ascii="Arial" w:hAnsi="Arial" w:cs="Arial"/>
          <w:b/>
          <w:bCs/>
          <w:sz w:val="22"/>
        </w:rPr>
        <w:t>nnexe</w:t>
      </w:r>
      <w:r w:rsidRPr="00C27DE7">
        <w:rPr>
          <w:rFonts w:ascii="Arial" w:hAnsi="Arial" w:cs="Arial"/>
          <w:b/>
          <w:bCs/>
          <w:sz w:val="22"/>
        </w:rPr>
        <w:t> 1.</w:t>
      </w:r>
      <w:r w:rsidR="00700C92">
        <w:rPr>
          <w:rFonts w:ascii="Arial" w:hAnsi="Arial" w:cs="Arial"/>
          <w:b/>
          <w:bCs/>
          <w:sz w:val="22"/>
        </w:rPr>
        <w:t>4</w:t>
      </w:r>
      <w:r w:rsidR="0002687C">
        <w:rPr>
          <w:rFonts w:ascii="Arial" w:hAnsi="Arial" w:cs="Arial"/>
          <w:b/>
          <w:bCs/>
          <w:sz w:val="22"/>
        </w:rPr>
        <w:t xml:space="preserve">. Informations relatives à la société </w:t>
      </w:r>
      <w:r w:rsidR="004D211A">
        <w:rPr>
          <w:rFonts w:ascii="Arial" w:hAnsi="Arial" w:cs="Arial"/>
          <w:b/>
          <w:bCs/>
          <w:sz w:val="22"/>
        </w:rPr>
        <w:t>É</w:t>
      </w:r>
      <w:r w:rsidR="0002687C">
        <w:rPr>
          <w:rFonts w:ascii="Arial" w:hAnsi="Arial" w:cs="Arial"/>
          <w:b/>
          <w:bCs/>
          <w:sz w:val="22"/>
        </w:rPr>
        <w:t>MERAUDE</w:t>
      </w:r>
    </w:p>
    <w:p w14:paraId="774620E1" w14:textId="6C03B8B0" w:rsidR="000A0D5A" w:rsidRDefault="000A0D5A" w:rsidP="0005767A">
      <w:pPr>
        <w:rPr>
          <w:rFonts w:ascii="Arial" w:hAnsi="Arial" w:cs="Arial"/>
          <w:sz w:val="22"/>
        </w:rPr>
      </w:pPr>
    </w:p>
    <w:p w14:paraId="58684A74" w14:textId="2311034A" w:rsidR="000A0D5A" w:rsidRDefault="00C11F9E" w:rsidP="0005767A">
      <w:pPr>
        <w:rPr>
          <w:rFonts w:ascii="Arial" w:hAnsi="Arial" w:cs="Arial"/>
          <w:sz w:val="22"/>
        </w:rPr>
      </w:pPr>
      <w:r>
        <w:rPr>
          <w:rFonts w:ascii="Arial" w:hAnsi="Arial" w:cs="Arial"/>
          <w:sz w:val="22"/>
        </w:rPr>
        <w:t>Le 01/01/</w:t>
      </w:r>
      <w:r w:rsidR="000A0D5A" w:rsidRPr="00C27DE7">
        <w:rPr>
          <w:rFonts w:ascii="Arial" w:hAnsi="Arial" w:cs="Arial"/>
          <w:sz w:val="22"/>
        </w:rPr>
        <w:t xml:space="preserve">2014, </w:t>
      </w:r>
      <w:r>
        <w:rPr>
          <w:rFonts w:ascii="Arial" w:hAnsi="Arial" w:cs="Arial"/>
          <w:sz w:val="22"/>
        </w:rPr>
        <w:t xml:space="preserve">les sociétés </w:t>
      </w:r>
      <w:r w:rsidRPr="00C27DE7">
        <w:rPr>
          <w:rFonts w:ascii="Arial" w:hAnsi="Arial" w:cs="Arial"/>
          <w:sz w:val="22"/>
        </w:rPr>
        <w:t xml:space="preserve">ALBATRE </w:t>
      </w:r>
      <w:r w:rsidR="000A0D5A" w:rsidRPr="00C27DE7">
        <w:rPr>
          <w:rFonts w:ascii="Arial" w:hAnsi="Arial" w:cs="Arial"/>
          <w:sz w:val="22"/>
        </w:rPr>
        <w:t xml:space="preserve">et </w:t>
      </w:r>
      <w:r w:rsidRPr="00C27DE7">
        <w:rPr>
          <w:rFonts w:ascii="Arial" w:hAnsi="Arial" w:cs="Arial"/>
          <w:sz w:val="22"/>
        </w:rPr>
        <w:t xml:space="preserve">BASALTE </w:t>
      </w:r>
      <w:r w:rsidR="000A0D5A" w:rsidRPr="00C27DE7">
        <w:rPr>
          <w:rFonts w:ascii="Arial" w:hAnsi="Arial" w:cs="Arial"/>
          <w:sz w:val="22"/>
        </w:rPr>
        <w:t>ont acheté respectivement 20 % et 25 % de</w:t>
      </w:r>
      <w:r w:rsidR="001115CF">
        <w:rPr>
          <w:rFonts w:ascii="Arial" w:hAnsi="Arial" w:cs="Arial"/>
          <w:sz w:val="22"/>
        </w:rPr>
        <w:t>s titres de la société</w:t>
      </w:r>
      <w:r w:rsidR="000A0D5A" w:rsidRPr="00C27DE7">
        <w:rPr>
          <w:rFonts w:ascii="Arial" w:hAnsi="Arial" w:cs="Arial"/>
          <w:sz w:val="22"/>
        </w:rPr>
        <w:t xml:space="preserve"> </w:t>
      </w:r>
      <w:r w:rsidR="005F406A">
        <w:rPr>
          <w:rFonts w:ascii="Arial" w:hAnsi="Arial" w:cs="Arial"/>
          <w:sz w:val="22"/>
        </w:rPr>
        <w:t>É</w:t>
      </w:r>
      <w:r w:rsidR="001115CF" w:rsidRPr="00C27DE7">
        <w:rPr>
          <w:rFonts w:ascii="Arial" w:hAnsi="Arial" w:cs="Arial"/>
          <w:sz w:val="22"/>
        </w:rPr>
        <w:t>MERAUDE</w:t>
      </w:r>
      <w:r w:rsidR="003C0878">
        <w:rPr>
          <w:rFonts w:ascii="Arial" w:hAnsi="Arial" w:cs="Arial"/>
          <w:sz w:val="22"/>
        </w:rPr>
        <w:t xml:space="preserve"> selon les conditions suivantes :</w:t>
      </w:r>
    </w:p>
    <w:p w14:paraId="1048EFD5" w14:textId="77777777" w:rsidR="004D211A" w:rsidRPr="00C27DE7" w:rsidRDefault="004D211A" w:rsidP="0005767A">
      <w:pPr>
        <w:rPr>
          <w:rFonts w:ascii="Arial" w:hAnsi="Arial" w:cs="Arial"/>
          <w:sz w:val="22"/>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2"/>
        <w:gridCol w:w="2552"/>
      </w:tblGrid>
      <w:tr w:rsidR="00AA0CDE" w:rsidRPr="004D211A" w14:paraId="7A1CE696" w14:textId="77777777" w:rsidTr="003C0878">
        <w:trPr>
          <w:trHeight w:val="394"/>
          <w:jc w:val="center"/>
        </w:trPr>
        <w:tc>
          <w:tcPr>
            <w:tcW w:w="2972" w:type="dxa"/>
            <w:shd w:val="clear" w:color="auto" w:fill="FFFFFF"/>
            <w:vAlign w:val="center"/>
            <w:hideMark/>
          </w:tcPr>
          <w:p w14:paraId="3D605DAF" w14:textId="77777777" w:rsidR="00AA0CDE" w:rsidRPr="004D211A" w:rsidRDefault="00AA0CDE" w:rsidP="0005767A">
            <w:pPr>
              <w:jc w:val="center"/>
              <w:rPr>
                <w:rFonts w:ascii="Arial" w:hAnsi="Arial" w:cs="Arial"/>
                <w:color w:val="000000"/>
                <w:sz w:val="22"/>
                <w:lang w:eastAsia="en-US"/>
              </w:rPr>
            </w:pPr>
            <w:r w:rsidRPr="004D211A">
              <w:rPr>
                <w:rFonts w:ascii="Arial" w:hAnsi="Arial" w:cs="Arial"/>
                <w:color w:val="000000"/>
                <w:sz w:val="22"/>
                <w:lang w:eastAsia="en-US"/>
              </w:rPr>
              <w:t>Société détenant les titres</w:t>
            </w:r>
          </w:p>
        </w:tc>
        <w:tc>
          <w:tcPr>
            <w:tcW w:w="2552" w:type="dxa"/>
            <w:shd w:val="clear" w:color="auto" w:fill="FFFFFF"/>
            <w:vAlign w:val="center"/>
            <w:hideMark/>
          </w:tcPr>
          <w:p w14:paraId="34F6C629" w14:textId="2E91F28E" w:rsidR="00AA0CDE" w:rsidRPr="004D211A" w:rsidRDefault="007C7A20" w:rsidP="0005767A">
            <w:pPr>
              <w:jc w:val="center"/>
              <w:rPr>
                <w:rFonts w:ascii="Arial" w:hAnsi="Arial" w:cs="Arial"/>
                <w:color w:val="000000"/>
                <w:sz w:val="22"/>
                <w:lang w:eastAsia="en-US"/>
              </w:rPr>
            </w:pPr>
            <w:r w:rsidRPr="004D211A">
              <w:rPr>
                <w:rFonts w:ascii="Arial" w:hAnsi="Arial" w:cs="Arial"/>
                <w:color w:val="000000"/>
                <w:sz w:val="22"/>
                <w:lang w:eastAsia="en-US"/>
              </w:rPr>
              <w:t>Coût</w:t>
            </w:r>
            <w:r w:rsidR="00AA0CDE" w:rsidRPr="004D211A">
              <w:rPr>
                <w:rFonts w:ascii="Arial" w:hAnsi="Arial" w:cs="Arial"/>
                <w:color w:val="000000"/>
                <w:sz w:val="22"/>
                <w:lang w:eastAsia="en-US"/>
              </w:rPr>
              <w:t xml:space="preserve"> d'achat des titres</w:t>
            </w:r>
          </w:p>
        </w:tc>
      </w:tr>
      <w:tr w:rsidR="00AA0CDE" w:rsidRPr="004D211A" w14:paraId="32330AA5" w14:textId="77777777" w:rsidTr="00AA0CDE">
        <w:trPr>
          <w:trHeight w:val="260"/>
          <w:jc w:val="center"/>
        </w:trPr>
        <w:tc>
          <w:tcPr>
            <w:tcW w:w="2972" w:type="dxa"/>
            <w:shd w:val="clear" w:color="auto" w:fill="FFFFFF"/>
            <w:noWrap/>
            <w:vAlign w:val="bottom"/>
            <w:hideMark/>
          </w:tcPr>
          <w:p w14:paraId="41C70493" w14:textId="6ABE68E0" w:rsidR="00AA0CDE" w:rsidRPr="004D211A" w:rsidRDefault="00D428C3" w:rsidP="0005767A">
            <w:pPr>
              <w:jc w:val="center"/>
              <w:rPr>
                <w:rFonts w:ascii="Arial" w:hAnsi="Arial" w:cs="Arial"/>
                <w:color w:val="000000"/>
                <w:sz w:val="22"/>
                <w:lang w:eastAsia="en-US"/>
              </w:rPr>
            </w:pPr>
            <w:r w:rsidRPr="004D211A">
              <w:rPr>
                <w:rFonts w:ascii="Arial" w:hAnsi="Arial" w:cs="Arial"/>
                <w:color w:val="000000"/>
                <w:sz w:val="22"/>
                <w:lang w:eastAsia="en-US"/>
              </w:rPr>
              <w:t>ALBATRE</w:t>
            </w:r>
          </w:p>
        </w:tc>
        <w:tc>
          <w:tcPr>
            <w:tcW w:w="2552" w:type="dxa"/>
            <w:shd w:val="clear" w:color="auto" w:fill="FFFFFF"/>
            <w:noWrap/>
            <w:vAlign w:val="bottom"/>
            <w:hideMark/>
          </w:tcPr>
          <w:p w14:paraId="0B074D74" w14:textId="3D251C7A" w:rsidR="00AA0CDE" w:rsidRPr="004D211A" w:rsidRDefault="00226ACF" w:rsidP="0005767A">
            <w:pPr>
              <w:jc w:val="center"/>
              <w:rPr>
                <w:rFonts w:ascii="Arial" w:hAnsi="Arial" w:cs="Arial"/>
                <w:sz w:val="22"/>
                <w:lang w:eastAsia="en-US"/>
              </w:rPr>
            </w:pPr>
            <w:r w:rsidRPr="004D211A">
              <w:rPr>
                <w:rFonts w:ascii="Arial" w:hAnsi="Arial" w:cs="Arial"/>
                <w:sz w:val="22"/>
                <w:lang w:eastAsia="en-US"/>
              </w:rPr>
              <w:t xml:space="preserve">152 000 </w:t>
            </w:r>
          </w:p>
        </w:tc>
      </w:tr>
      <w:tr w:rsidR="00AA0CDE" w:rsidRPr="004D211A" w14:paraId="7A0559F0" w14:textId="77777777" w:rsidTr="00AA0CDE">
        <w:trPr>
          <w:trHeight w:val="260"/>
          <w:jc w:val="center"/>
        </w:trPr>
        <w:tc>
          <w:tcPr>
            <w:tcW w:w="2972" w:type="dxa"/>
            <w:shd w:val="clear" w:color="auto" w:fill="FFFFFF"/>
            <w:noWrap/>
            <w:vAlign w:val="bottom"/>
            <w:hideMark/>
          </w:tcPr>
          <w:p w14:paraId="6B2C3BEC" w14:textId="25CA547C" w:rsidR="00AA0CDE" w:rsidRPr="004D211A" w:rsidRDefault="00D428C3" w:rsidP="0005767A">
            <w:pPr>
              <w:jc w:val="center"/>
              <w:rPr>
                <w:rFonts w:ascii="Arial" w:hAnsi="Arial" w:cs="Arial"/>
                <w:color w:val="000000"/>
                <w:sz w:val="22"/>
                <w:lang w:eastAsia="en-US"/>
              </w:rPr>
            </w:pPr>
            <w:r w:rsidRPr="004D211A">
              <w:rPr>
                <w:rFonts w:ascii="Arial" w:hAnsi="Arial" w:cs="Arial"/>
                <w:color w:val="000000"/>
                <w:sz w:val="22"/>
                <w:lang w:eastAsia="en-US"/>
              </w:rPr>
              <w:t>BASALTE</w:t>
            </w:r>
          </w:p>
        </w:tc>
        <w:tc>
          <w:tcPr>
            <w:tcW w:w="2552" w:type="dxa"/>
            <w:shd w:val="clear" w:color="auto" w:fill="FFFFFF"/>
            <w:noWrap/>
            <w:vAlign w:val="bottom"/>
            <w:hideMark/>
          </w:tcPr>
          <w:p w14:paraId="1B03C0BA" w14:textId="53C23DD3" w:rsidR="00AA0CDE" w:rsidRPr="004D211A" w:rsidRDefault="00226ACF" w:rsidP="0005767A">
            <w:pPr>
              <w:jc w:val="center"/>
              <w:rPr>
                <w:rFonts w:ascii="Arial" w:hAnsi="Arial" w:cs="Arial"/>
                <w:sz w:val="22"/>
                <w:lang w:eastAsia="en-US"/>
              </w:rPr>
            </w:pPr>
            <w:r w:rsidRPr="004D211A">
              <w:rPr>
                <w:rFonts w:ascii="Arial" w:hAnsi="Arial" w:cs="Arial"/>
                <w:sz w:val="22"/>
                <w:lang w:eastAsia="en-US"/>
              </w:rPr>
              <w:t>190 000</w:t>
            </w:r>
          </w:p>
        </w:tc>
      </w:tr>
    </w:tbl>
    <w:p w14:paraId="33FD2194" w14:textId="14962BA6" w:rsidR="000A0D5A" w:rsidRDefault="000A0D5A" w:rsidP="0005767A">
      <w:pPr>
        <w:rPr>
          <w:rFonts w:ascii="Arial" w:hAnsi="Arial" w:cs="Arial"/>
          <w:sz w:val="22"/>
        </w:rPr>
      </w:pPr>
    </w:p>
    <w:p w14:paraId="6749D2B8" w14:textId="191802C6" w:rsidR="00AA0CDE" w:rsidRDefault="00036177" w:rsidP="0005767A">
      <w:pPr>
        <w:rPr>
          <w:rFonts w:ascii="Arial" w:hAnsi="Arial" w:cs="Arial"/>
          <w:sz w:val="22"/>
        </w:rPr>
      </w:pPr>
      <w:r>
        <w:rPr>
          <w:rFonts w:ascii="Arial" w:hAnsi="Arial" w:cs="Arial"/>
          <w:sz w:val="22"/>
        </w:rPr>
        <w:t>À</w:t>
      </w:r>
      <w:r w:rsidR="001F0855" w:rsidRPr="00C27DE7">
        <w:rPr>
          <w:rFonts w:ascii="Arial" w:hAnsi="Arial" w:cs="Arial"/>
          <w:sz w:val="22"/>
        </w:rPr>
        <w:t xml:space="preserve"> la date de l'acquisition, </w:t>
      </w:r>
      <w:r w:rsidR="00C42671">
        <w:rPr>
          <w:rFonts w:ascii="Arial" w:hAnsi="Arial" w:cs="Arial"/>
          <w:sz w:val="22"/>
        </w:rPr>
        <w:t xml:space="preserve">les capitaux propres </w:t>
      </w:r>
      <w:r w:rsidR="00314BD8">
        <w:rPr>
          <w:rFonts w:ascii="Arial" w:hAnsi="Arial" w:cs="Arial"/>
          <w:sz w:val="22"/>
        </w:rPr>
        <w:t xml:space="preserve">de la société EMERAUDE </w:t>
      </w:r>
      <w:r w:rsidR="00974DE7">
        <w:rPr>
          <w:rFonts w:ascii="Arial" w:hAnsi="Arial" w:cs="Arial"/>
          <w:sz w:val="22"/>
        </w:rPr>
        <w:t>étaient</w:t>
      </w:r>
      <w:r w:rsidR="00A5663A">
        <w:rPr>
          <w:rFonts w:ascii="Arial" w:hAnsi="Arial" w:cs="Arial"/>
          <w:sz w:val="22"/>
        </w:rPr>
        <w:t xml:space="preserve"> de 565 000 </w:t>
      </w:r>
      <w:r w:rsidR="005F406A">
        <w:rPr>
          <w:rFonts w:ascii="Arial" w:hAnsi="Arial" w:cs="Arial"/>
          <w:sz w:val="22"/>
        </w:rPr>
        <w:t>€</w:t>
      </w:r>
      <w:r w:rsidR="00974DE7">
        <w:rPr>
          <w:rFonts w:ascii="Arial" w:hAnsi="Arial" w:cs="Arial"/>
          <w:sz w:val="22"/>
        </w:rPr>
        <w:t>. Ils ne comprenaient</w:t>
      </w:r>
      <w:r w:rsidR="00D96109">
        <w:rPr>
          <w:rFonts w:ascii="Arial" w:hAnsi="Arial" w:cs="Arial"/>
          <w:sz w:val="22"/>
        </w:rPr>
        <w:t xml:space="preserve"> pas</w:t>
      </w:r>
      <w:r w:rsidR="00A5663A">
        <w:rPr>
          <w:rFonts w:ascii="Arial" w:hAnsi="Arial" w:cs="Arial"/>
          <w:sz w:val="22"/>
        </w:rPr>
        <w:t xml:space="preserve"> </w:t>
      </w:r>
      <w:r w:rsidR="00D96109">
        <w:rPr>
          <w:rFonts w:ascii="Arial" w:hAnsi="Arial" w:cs="Arial"/>
          <w:sz w:val="22"/>
        </w:rPr>
        <w:t xml:space="preserve">une plus-value latente relative à </w:t>
      </w:r>
      <w:r w:rsidR="001F0855">
        <w:rPr>
          <w:rFonts w:ascii="Arial" w:hAnsi="Arial" w:cs="Arial"/>
          <w:sz w:val="22"/>
        </w:rPr>
        <w:t>un immeuble</w:t>
      </w:r>
      <w:r w:rsidR="00EA6DB8">
        <w:rPr>
          <w:rFonts w:ascii="Arial" w:hAnsi="Arial" w:cs="Arial"/>
          <w:sz w:val="22"/>
        </w:rPr>
        <w:t>.</w:t>
      </w:r>
    </w:p>
    <w:p w14:paraId="7724383C" w14:textId="77777777" w:rsidR="00036177" w:rsidRPr="00C27DE7" w:rsidRDefault="00036177" w:rsidP="0005767A">
      <w:pPr>
        <w:rPr>
          <w:rFonts w:ascii="Arial" w:hAnsi="Arial" w:cs="Arial"/>
          <w:sz w:val="22"/>
        </w:rPr>
      </w:pPr>
    </w:p>
    <w:tbl>
      <w:tblPr>
        <w:tblW w:w="8075" w:type="dxa"/>
        <w:jc w:val="center"/>
        <w:tblCellMar>
          <w:left w:w="70" w:type="dxa"/>
          <w:right w:w="70" w:type="dxa"/>
        </w:tblCellMar>
        <w:tblLook w:val="04A0" w:firstRow="1" w:lastRow="0" w:firstColumn="1" w:lastColumn="0" w:noHBand="0" w:noVBand="1"/>
      </w:tblPr>
      <w:tblGrid>
        <w:gridCol w:w="4940"/>
        <w:gridCol w:w="1540"/>
        <w:gridCol w:w="1595"/>
      </w:tblGrid>
      <w:tr w:rsidR="000A0D5A" w:rsidRPr="00036177" w14:paraId="6C122753" w14:textId="77777777" w:rsidTr="006D0A07">
        <w:trPr>
          <w:trHeight w:val="260"/>
          <w:jc w:val="center"/>
        </w:trPr>
        <w:tc>
          <w:tcPr>
            <w:tcW w:w="4940" w:type="dxa"/>
            <w:tcBorders>
              <w:top w:val="single" w:sz="4" w:space="0" w:color="auto"/>
              <w:left w:val="single" w:sz="4" w:space="0" w:color="auto"/>
              <w:bottom w:val="single" w:sz="4" w:space="0" w:color="auto"/>
              <w:right w:val="single" w:sz="4" w:space="0" w:color="auto"/>
            </w:tcBorders>
            <w:noWrap/>
            <w:vAlign w:val="center"/>
            <w:hideMark/>
          </w:tcPr>
          <w:p w14:paraId="10FDF1A7" w14:textId="691BD49A" w:rsidR="000A0D5A" w:rsidRPr="00036177" w:rsidRDefault="000A0D5A" w:rsidP="006D0A07">
            <w:pPr>
              <w:ind w:left="0"/>
              <w:jc w:val="center"/>
              <w:rPr>
                <w:rFonts w:ascii="Arial" w:hAnsi="Arial" w:cs="Arial"/>
                <w:color w:val="000000"/>
                <w:sz w:val="22"/>
                <w:lang w:eastAsia="en-US"/>
              </w:rPr>
            </w:pPr>
          </w:p>
        </w:tc>
        <w:tc>
          <w:tcPr>
            <w:tcW w:w="1540" w:type="dxa"/>
            <w:tcBorders>
              <w:top w:val="single" w:sz="4" w:space="0" w:color="auto"/>
              <w:left w:val="nil"/>
              <w:bottom w:val="single" w:sz="4" w:space="0" w:color="auto"/>
              <w:right w:val="single" w:sz="4" w:space="0" w:color="auto"/>
            </w:tcBorders>
            <w:noWrap/>
            <w:vAlign w:val="center"/>
            <w:hideMark/>
          </w:tcPr>
          <w:p w14:paraId="792C40B2" w14:textId="77777777" w:rsidR="000A0D5A" w:rsidRPr="00036177" w:rsidRDefault="000A0D5A" w:rsidP="006D0A07">
            <w:pPr>
              <w:ind w:left="0"/>
              <w:jc w:val="center"/>
              <w:rPr>
                <w:rFonts w:ascii="Arial" w:hAnsi="Arial" w:cs="Arial"/>
                <w:color w:val="000000"/>
                <w:sz w:val="22"/>
                <w:lang w:eastAsia="en-US"/>
              </w:rPr>
            </w:pPr>
            <w:r w:rsidRPr="00036177">
              <w:rPr>
                <w:rFonts w:ascii="Arial" w:hAnsi="Arial" w:cs="Arial"/>
                <w:color w:val="000000"/>
                <w:sz w:val="22"/>
                <w:lang w:eastAsia="en-US"/>
              </w:rPr>
              <w:t>VNC</w:t>
            </w:r>
          </w:p>
        </w:tc>
        <w:tc>
          <w:tcPr>
            <w:tcW w:w="1595" w:type="dxa"/>
            <w:tcBorders>
              <w:top w:val="single" w:sz="4" w:space="0" w:color="auto"/>
              <w:left w:val="nil"/>
              <w:bottom w:val="single" w:sz="4" w:space="0" w:color="auto"/>
              <w:right w:val="single" w:sz="4" w:space="0" w:color="auto"/>
            </w:tcBorders>
            <w:noWrap/>
            <w:vAlign w:val="center"/>
            <w:hideMark/>
          </w:tcPr>
          <w:p w14:paraId="31BAF33D" w14:textId="77777777" w:rsidR="000A0D5A" w:rsidRPr="00036177" w:rsidRDefault="000A0D5A" w:rsidP="006D0A07">
            <w:pPr>
              <w:ind w:left="0"/>
              <w:jc w:val="center"/>
              <w:rPr>
                <w:rFonts w:ascii="Arial" w:hAnsi="Arial" w:cs="Arial"/>
                <w:color w:val="000000"/>
                <w:sz w:val="22"/>
                <w:lang w:eastAsia="en-US"/>
              </w:rPr>
            </w:pPr>
            <w:r w:rsidRPr="00036177">
              <w:rPr>
                <w:rFonts w:ascii="Arial" w:hAnsi="Arial" w:cs="Arial"/>
                <w:color w:val="000000"/>
                <w:sz w:val="22"/>
                <w:lang w:eastAsia="en-US"/>
              </w:rPr>
              <w:t>Juste valeur</w:t>
            </w:r>
          </w:p>
        </w:tc>
      </w:tr>
      <w:tr w:rsidR="000A0D5A" w:rsidRPr="00036177" w14:paraId="70C1515B" w14:textId="77777777" w:rsidTr="006D0A07">
        <w:trPr>
          <w:trHeight w:val="416"/>
          <w:jc w:val="center"/>
        </w:trPr>
        <w:tc>
          <w:tcPr>
            <w:tcW w:w="4940" w:type="dxa"/>
            <w:tcBorders>
              <w:top w:val="nil"/>
              <w:left w:val="single" w:sz="4" w:space="0" w:color="auto"/>
              <w:bottom w:val="single" w:sz="4" w:space="0" w:color="auto"/>
              <w:right w:val="single" w:sz="4" w:space="0" w:color="auto"/>
            </w:tcBorders>
            <w:noWrap/>
            <w:vAlign w:val="center"/>
            <w:hideMark/>
          </w:tcPr>
          <w:p w14:paraId="0F7B95E3" w14:textId="13BD416D" w:rsidR="000A0D5A" w:rsidRPr="00036177" w:rsidRDefault="000A0D5A" w:rsidP="006D0A07">
            <w:pPr>
              <w:ind w:left="0"/>
              <w:jc w:val="center"/>
              <w:rPr>
                <w:rFonts w:ascii="Arial" w:hAnsi="Arial" w:cs="Arial"/>
                <w:color w:val="000000"/>
                <w:sz w:val="22"/>
                <w:lang w:eastAsia="en-US"/>
              </w:rPr>
            </w:pPr>
            <w:r w:rsidRPr="00036177">
              <w:rPr>
                <w:rFonts w:ascii="Arial" w:hAnsi="Arial" w:cs="Arial"/>
                <w:color w:val="000000"/>
                <w:sz w:val="22"/>
                <w:lang w:eastAsia="en-US"/>
              </w:rPr>
              <w:t>Immeuble</w:t>
            </w:r>
            <w:r w:rsidR="00442A3B" w:rsidRPr="00036177">
              <w:rPr>
                <w:rFonts w:ascii="Arial" w:hAnsi="Arial" w:cs="Arial"/>
                <w:color w:val="000000"/>
                <w:sz w:val="22"/>
                <w:lang w:eastAsia="en-US"/>
              </w:rPr>
              <w:t xml:space="preserve"> (durée résiduelle d’utilisation 10 ans)</w:t>
            </w:r>
          </w:p>
        </w:tc>
        <w:tc>
          <w:tcPr>
            <w:tcW w:w="1540" w:type="dxa"/>
            <w:tcBorders>
              <w:top w:val="nil"/>
              <w:left w:val="nil"/>
              <w:bottom w:val="single" w:sz="4" w:space="0" w:color="auto"/>
              <w:right w:val="single" w:sz="4" w:space="0" w:color="auto"/>
            </w:tcBorders>
            <w:noWrap/>
            <w:vAlign w:val="center"/>
            <w:hideMark/>
          </w:tcPr>
          <w:p w14:paraId="1331ED53" w14:textId="0106AEBB" w:rsidR="000A0D5A" w:rsidRPr="00036177" w:rsidRDefault="000A0D5A" w:rsidP="006D0A07">
            <w:pPr>
              <w:ind w:left="0"/>
              <w:jc w:val="center"/>
              <w:rPr>
                <w:rFonts w:ascii="Arial" w:hAnsi="Arial" w:cs="Arial"/>
                <w:color w:val="000000"/>
                <w:sz w:val="22"/>
                <w:lang w:eastAsia="en-US"/>
              </w:rPr>
            </w:pPr>
            <w:r w:rsidRPr="00036177">
              <w:rPr>
                <w:rFonts w:ascii="Arial" w:hAnsi="Arial" w:cs="Arial"/>
                <w:color w:val="000000"/>
                <w:sz w:val="22"/>
                <w:lang w:eastAsia="en-US"/>
              </w:rPr>
              <w:t>600</w:t>
            </w:r>
            <w:r w:rsidR="003C0878" w:rsidRPr="00036177">
              <w:rPr>
                <w:rFonts w:ascii="Arial" w:hAnsi="Arial" w:cs="Arial"/>
                <w:color w:val="000000"/>
                <w:sz w:val="22"/>
                <w:lang w:eastAsia="en-US"/>
              </w:rPr>
              <w:t xml:space="preserve"> 000</w:t>
            </w:r>
          </w:p>
        </w:tc>
        <w:tc>
          <w:tcPr>
            <w:tcW w:w="1595" w:type="dxa"/>
            <w:tcBorders>
              <w:top w:val="nil"/>
              <w:left w:val="nil"/>
              <w:bottom w:val="single" w:sz="4" w:space="0" w:color="auto"/>
              <w:right w:val="single" w:sz="4" w:space="0" w:color="auto"/>
            </w:tcBorders>
            <w:noWrap/>
            <w:vAlign w:val="center"/>
            <w:hideMark/>
          </w:tcPr>
          <w:p w14:paraId="7D6A440B" w14:textId="1A5753C7" w:rsidR="000A0D5A" w:rsidRPr="00036177" w:rsidRDefault="000A0D5A" w:rsidP="006D0A07">
            <w:pPr>
              <w:ind w:left="0"/>
              <w:jc w:val="center"/>
              <w:rPr>
                <w:rFonts w:ascii="Arial" w:hAnsi="Arial" w:cs="Arial"/>
                <w:color w:val="000000"/>
                <w:sz w:val="22"/>
                <w:lang w:eastAsia="en-US"/>
              </w:rPr>
            </w:pPr>
            <w:r w:rsidRPr="00036177">
              <w:rPr>
                <w:rFonts w:ascii="Arial" w:hAnsi="Arial" w:cs="Arial"/>
                <w:color w:val="000000"/>
                <w:sz w:val="22"/>
                <w:lang w:eastAsia="en-US"/>
              </w:rPr>
              <w:t>860</w:t>
            </w:r>
            <w:r w:rsidR="003C0878" w:rsidRPr="00036177">
              <w:rPr>
                <w:rFonts w:ascii="Arial" w:hAnsi="Arial" w:cs="Arial"/>
                <w:color w:val="000000"/>
                <w:sz w:val="22"/>
                <w:lang w:eastAsia="en-US"/>
              </w:rPr>
              <w:t xml:space="preserve"> 000</w:t>
            </w:r>
          </w:p>
        </w:tc>
      </w:tr>
    </w:tbl>
    <w:p w14:paraId="4B9BE1F2" w14:textId="77777777" w:rsidR="00036177" w:rsidRDefault="00036177" w:rsidP="0005767A">
      <w:pPr>
        <w:rPr>
          <w:rFonts w:ascii="Arial" w:hAnsi="Arial" w:cs="Arial"/>
          <w:bCs/>
          <w:sz w:val="20"/>
          <w:szCs w:val="20"/>
          <w:lang w:eastAsia="en-US"/>
        </w:rPr>
      </w:pPr>
    </w:p>
    <w:p w14:paraId="435AF789" w14:textId="2E90A81B" w:rsidR="000A0D5A" w:rsidRDefault="00036177" w:rsidP="0005767A">
      <w:pPr>
        <w:jc w:val="center"/>
        <w:rPr>
          <w:rFonts w:ascii="Arial" w:hAnsi="Arial" w:cs="Arial"/>
          <w:bCs/>
          <w:sz w:val="22"/>
          <w:lang w:eastAsia="en-US"/>
        </w:rPr>
      </w:pPr>
      <w:r w:rsidRPr="00036177">
        <w:rPr>
          <w:rFonts w:ascii="Arial" w:hAnsi="Arial" w:cs="Arial"/>
          <w:bCs/>
          <w:sz w:val="22"/>
          <w:lang w:eastAsia="en-US"/>
        </w:rPr>
        <w:t xml:space="preserve">Bilan </w:t>
      </w:r>
      <w:proofErr w:type="gramStart"/>
      <w:r w:rsidRPr="00036177">
        <w:rPr>
          <w:rFonts w:ascii="Arial" w:hAnsi="Arial" w:cs="Arial"/>
          <w:bCs/>
          <w:sz w:val="22"/>
          <w:lang w:eastAsia="en-US"/>
        </w:rPr>
        <w:t xml:space="preserve">de </w:t>
      </w:r>
      <w:r>
        <w:rPr>
          <w:rFonts w:ascii="Arial" w:hAnsi="Arial" w:cs="Arial"/>
          <w:bCs/>
          <w:sz w:val="22"/>
          <w:lang w:eastAsia="en-US"/>
        </w:rPr>
        <w:t>É</w:t>
      </w:r>
      <w:r w:rsidRPr="00036177">
        <w:rPr>
          <w:rFonts w:ascii="Arial" w:hAnsi="Arial" w:cs="Arial"/>
          <w:bCs/>
          <w:sz w:val="22"/>
          <w:lang w:eastAsia="en-US"/>
        </w:rPr>
        <w:t>MERAUDE</w:t>
      </w:r>
      <w:proofErr w:type="gramEnd"/>
      <w:r w:rsidRPr="00036177">
        <w:rPr>
          <w:rFonts w:ascii="Arial" w:hAnsi="Arial" w:cs="Arial"/>
          <w:bCs/>
          <w:sz w:val="22"/>
          <w:lang w:eastAsia="en-US"/>
        </w:rPr>
        <w:t xml:space="preserve"> au 31/12/2020</w:t>
      </w:r>
    </w:p>
    <w:p w14:paraId="62FD1E06" w14:textId="77777777" w:rsidR="006D0A07" w:rsidRPr="00036177" w:rsidRDefault="006D0A07" w:rsidP="0005767A">
      <w:pPr>
        <w:jc w:val="center"/>
        <w:rPr>
          <w:rFonts w:ascii="Arial" w:hAnsi="Arial" w:cs="Arial"/>
          <w:sz w:val="22"/>
        </w:rPr>
      </w:pPr>
    </w:p>
    <w:tbl>
      <w:tblPr>
        <w:tblW w:w="4208" w:type="pct"/>
        <w:tblInd w:w="704" w:type="dxa"/>
        <w:tblCellMar>
          <w:left w:w="70" w:type="dxa"/>
          <w:right w:w="70" w:type="dxa"/>
        </w:tblCellMar>
        <w:tblLook w:val="04A0" w:firstRow="1" w:lastRow="0" w:firstColumn="1" w:lastColumn="0" w:noHBand="0" w:noVBand="1"/>
      </w:tblPr>
      <w:tblGrid>
        <w:gridCol w:w="3738"/>
        <w:gridCol w:w="1374"/>
        <w:gridCol w:w="2585"/>
        <w:gridCol w:w="1367"/>
      </w:tblGrid>
      <w:tr w:rsidR="000A0D5A" w:rsidRPr="00036177" w14:paraId="0FCD0770" w14:textId="77777777" w:rsidTr="00036177">
        <w:trPr>
          <w:trHeight w:val="54"/>
        </w:trPr>
        <w:tc>
          <w:tcPr>
            <w:tcW w:w="2820" w:type="pct"/>
            <w:gridSpan w:val="2"/>
            <w:tcBorders>
              <w:top w:val="single" w:sz="4" w:space="0" w:color="auto"/>
              <w:left w:val="single" w:sz="4" w:space="0" w:color="auto"/>
              <w:bottom w:val="single" w:sz="4" w:space="0" w:color="auto"/>
              <w:right w:val="single" w:sz="4" w:space="0" w:color="auto"/>
            </w:tcBorders>
            <w:noWrap/>
            <w:vAlign w:val="bottom"/>
            <w:hideMark/>
          </w:tcPr>
          <w:p w14:paraId="5BF3CF46" w14:textId="77777777" w:rsidR="000A0D5A" w:rsidRPr="00036177" w:rsidRDefault="000A0D5A" w:rsidP="0005767A">
            <w:pPr>
              <w:ind w:left="0"/>
              <w:jc w:val="center"/>
              <w:rPr>
                <w:rFonts w:ascii="Arial" w:hAnsi="Arial" w:cs="Arial"/>
                <w:bCs/>
                <w:sz w:val="22"/>
                <w:lang w:eastAsia="en-US"/>
              </w:rPr>
            </w:pPr>
            <w:r w:rsidRPr="00036177">
              <w:rPr>
                <w:rFonts w:ascii="Arial" w:hAnsi="Arial" w:cs="Arial"/>
                <w:bCs/>
                <w:sz w:val="22"/>
                <w:lang w:eastAsia="en-US"/>
              </w:rPr>
              <w:t>Actif</w:t>
            </w:r>
          </w:p>
        </w:tc>
        <w:tc>
          <w:tcPr>
            <w:tcW w:w="2180" w:type="pct"/>
            <w:gridSpan w:val="2"/>
            <w:tcBorders>
              <w:top w:val="single" w:sz="4" w:space="0" w:color="auto"/>
              <w:left w:val="nil"/>
              <w:bottom w:val="single" w:sz="4" w:space="0" w:color="auto"/>
              <w:right w:val="single" w:sz="4" w:space="0" w:color="auto"/>
            </w:tcBorders>
            <w:noWrap/>
            <w:vAlign w:val="bottom"/>
            <w:hideMark/>
          </w:tcPr>
          <w:p w14:paraId="33639EBA" w14:textId="77777777" w:rsidR="000A0D5A" w:rsidRPr="00036177" w:rsidRDefault="000A0D5A" w:rsidP="0005767A">
            <w:pPr>
              <w:ind w:left="0"/>
              <w:jc w:val="center"/>
              <w:rPr>
                <w:rFonts w:ascii="Arial" w:hAnsi="Arial" w:cs="Arial"/>
                <w:bCs/>
                <w:sz w:val="22"/>
                <w:lang w:eastAsia="en-US"/>
              </w:rPr>
            </w:pPr>
            <w:r w:rsidRPr="00036177">
              <w:rPr>
                <w:rFonts w:ascii="Arial" w:hAnsi="Arial" w:cs="Arial"/>
                <w:bCs/>
                <w:sz w:val="22"/>
                <w:lang w:eastAsia="en-US"/>
              </w:rPr>
              <w:t>Passif</w:t>
            </w:r>
          </w:p>
        </w:tc>
      </w:tr>
      <w:tr w:rsidR="000A0D5A" w:rsidRPr="00036177" w14:paraId="23DD8327" w14:textId="77777777" w:rsidTr="00036177">
        <w:trPr>
          <w:trHeight w:val="215"/>
        </w:trPr>
        <w:tc>
          <w:tcPr>
            <w:tcW w:w="2062" w:type="pct"/>
            <w:tcBorders>
              <w:top w:val="single" w:sz="4" w:space="0" w:color="auto"/>
              <w:left w:val="single" w:sz="4" w:space="0" w:color="auto"/>
              <w:bottom w:val="nil"/>
              <w:right w:val="nil"/>
            </w:tcBorders>
            <w:noWrap/>
            <w:vAlign w:val="bottom"/>
            <w:hideMark/>
          </w:tcPr>
          <w:p w14:paraId="47A2FA33" w14:textId="05A74038" w:rsidR="000A0D5A" w:rsidRPr="00036177" w:rsidRDefault="000A0D5A" w:rsidP="0005767A">
            <w:pPr>
              <w:ind w:left="0"/>
              <w:rPr>
                <w:rFonts w:ascii="Arial" w:hAnsi="Arial" w:cs="Arial"/>
                <w:sz w:val="22"/>
                <w:lang w:eastAsia="en-US"/>
              </w:rPr>
            </w:pPr>
            <w:r w:rsidRPr="00036177">
              <w:rPr>
                <w:rFonts w:ascii="Arial" w:hAnsi="Arial" w:cs="Arial"/>
                <w:sz w:val="22"/>
                <w:lang w:eastAsia="en-US"/>
              </w:rPr>
              <w:t>Immobilisation</w:t>
            </w:r>
            <w:r w:rsidR="00167303" w:rsidRPr="00036177">
              <w:rPr>
                <w:rFonts w:ascii="Arial" w:hAnsi="Arial" w:cs="Arial"/>
                <w:sz w:val="22"/>
                <w:lang w:eastAsia="en-US"/>
              </w:rPr>
              <w:t>s</w:t>
            </w:r>
            <w:r w:rsidRPr="00036177">
              <w:rPr>
                <w:rFonts w:ascii="Arial" w:hAnsi="Arial" w:cs="Arial"/>
                <w:sz w:val="22"/>
                <w:lang w:eastAsia="en-US"/>
              </w:rPr>
              <w:t xml:space="preserve"> corporelles</w:t>
            </w:r>
          </w:p>
        </w:tc>
        <w:tc>
          <w:tcPr>
            <w:tcW w:w="758" w:type="pct"/>
            <w:tcBorders>
              <w:top w:val="single" w:sz="4" w:space="0" w:color="auto"/>
              <w:left w:val="single" w:sz="4" w:space="0" w:color="auto"/>
              <w:bottom w:val="nil"/>
              <w:right w:val="single" w:sz="4" w:space="0" w:color="auto"/>
            </w:tcBorders>
            <w:noWrap/>
            <w:vAlign w:val="bottom"/>
            <w:hideMark/>
          </w:tcPr>
          <w:p w14:paraId="52655E4D" w14:textId="241ED6AC" w:rsidR="000A0D5A" w:rsidRPr="00036177" w:rsidRDefault="000A0D5A" w:rsidP="0005767A">
            <w:pPr>
              <w:ind w:left="0"/>
              <w:jc w:val="right"/>
              <w:rPr>
                <w:rFonts w:ascii="Arial" w:hAnsi="Arial" w:cs="Arial"/>
                <w:sz w:val="22"/>
                <w:lang w:eastAsia="en-US"/>
              </w:rPr>
            </w:pPr>
            <w:r w:rsidRPr="00036177">
              <w:rPr>
                <w:rFonts w:ascii="Arial" w:hAnsi="Arial" w:cs="Arial"/>
                <w:sz w:val="22"/>
                <w:lang w:eastAsia="en-US"/>
              </w:rPr>
              <w:t>700</w:t>
            </w:r>
            <w:r w:rsidR="003C0878" w:rsidRPr="00036177">
              <w:rPr>
                <w:rFonts w:ascii="Arial" w:hAnsi="Arial" w:cs="Arial"/>
                <w:sz w:val="22"/>
                <w:lang w:eastAsia="en-US"/>
              </w:rPr>
              <w:t xml:space="preserve"> 000</w:t>
            </w:r>
          </w:p>
        </w:tc>
        <w:tc>
          <w:tcPr>
            <w:tcW w:w="1426" w:type="pct"/>
            <w:tcBorders>
              <w:top w:val="single" w:sz="4" w:space="0" w:color="auto"/>
              <w:left w:val="nil"/>
              <w:bottom w:val="nil"/>
              <w:right w:val="nil"/>
            </w:tcBorders>
            <w:noWrap/>
            <w:vAlign w:val="bottom"/>
            <w:hideMark/>
          </w:tcPr>
          <w:p w14:paraId="15DF9FC5" w14:textId="77777777" w:rsidR="000A0D5A" w:rsidRPr="00036177" w:rsidRDefault="000A0D5A" w:rsidP="0005767A">
            <w:pPr>
              <w:ind w:left="0"/>
              <w:rPr>
                <w:rFonts w:ascii="Arial" w:hAnsi="Arial" w:cs="Arial"/>
                <w:sz w:val="22"/>
                <w:lang w:eastAsia="en-US"/>
              </w:rPr>
            </w:pPr>
            <w:r w:rsidRPr="00036177">
              <w:rPr>
                <w:rFonts w:ascii="Arial" w:hAnsi="Arial" w:cs="Arial"/>
                <w:sz w:val="22"/>
                <w:lang w:eastAsia="en-US"/>
              </w:rPr>
              <w:t>Capital social</w:t>
            </w:r>
          </w:p>
        </w:tc>
        <w:tc>
          <w:tcPr>
            <w:tcW w:w="754" w:type="pct"/>
            <w:tcBorders>
              <w:top w:val="single" w:sz="4" w:space="0" w:color="auto"/>
              <w:left w:val="single" w:sz="4" w:space="0" w:color="auto"/>
              <w:bottom w:val="nil"/>
              <w:right w:val="single" w:sz="4" w:space="0" w:color="auto"/>
            </w:tcBorders>
            <w:noWrap/>
            <w:vAlign w:val="bottom"/>
            <w:hideMark/>
          </w:tcPr>
          <w:p w14:paraId="3F00FC58" w14:textId="44280525" w:rsidR="000A0D5A" w:rsidRPr="00036177" w:rsidRDefault="000A0D5A" w:rsidP="0005767A">
            <w:pPr>
              <w:ind w:left="0"/>
              <w:jc w:val="right"/>
              <w:rPr>
                <w:rFonts w:ascii="Arial" w:hAnsi="Arial" w:cs="Arial"/>
                <w:sz w:val="22"/>
                <w:lang w:eastAsia="en-US"/>
              </w:rPr>
            </w:pPr>
            <w:r w:rsidRPr="00036177">
              <w:rPr>
                <w:rFonts w:ascii="Arial" w:hAnsi="Arial" w:cs="Arial"/>
                <w:sz w:val="22"/>
                <w:lang w:eastAsia="en-US"/>
              </w:rPr>
              <w:t>500</w:t>
            </w:r>
            <w:r w:rsidR="003C0878" w:rsidRPr="00036177">
              <w:rPr>
                <w:rFonts w:ascii="Arial" w:hAnsi="Arial" w:cs="Arial"/>
                <w:sz w:val="22"/>
                <w:lang w:eastAsia="en-US"/>
              </w:rPr>
              <w:t xml:space="preserve"> 000</w:t>
            </w:r>
          </w:p>
        </w:tc>
      </w:tr>
      <w:tr w:rsidR="000A0D5A" w:rsidRPr="00036177" w14:paraId="41BE95F0" w14:textId="77777777" w:rsidTr="00036177">
        <w:trPr>
          <w:trHeight w:val="90"/>
        </w:trPr>
        <w:tc>
          <w:tcPr>
            <w:tcW w:w="2062" w:type="pct"/>
            <w:tcBorders>
              <w:top w:val="nil"/>
              <w:left w:val="single" w:sz="4" w:space="0" w:color="auto"/>
              <w:bottom w:val="nil"/>
              <w:right w:val="nil"/>
            </w:tcBorders>
            <w:noWrap/>
            <w:vAlign w:val="bottom"/>
            <w:hideMark/>
          </w:tcPr>
          <w:p w14:paraId="03FD3814" w14:textId="77777777" w:rsidR="000A0D5A" w:rsidRPr="00036177" w:rsidRDefault="000A0D5A" w:rsidP="0005767A">
            <w:pPr>
              <w:ind w:left="0"/>
              <w:rPr>
                <w:rFonts w:ascii="Arial" w:hAnsi="Arial" w:cs="Arial"/>
                <w:sz w:val="22"/>
                <w:lang w:eastAsia="en-US"/>
              </w:rPr>
            </w:pPr>
            <w:r w:rsidRPr="00036177">
              <w:rPr>
                <w:rFonts w:ascii="Arial" w:hAnsi="Arial" w:cs="Arial"/>
                <w:sz w:val="22"/>
                <w:lang w:eastAsia="en-US"/>
              </w:rPr>
              <w:t>Actifs circulants</w:t>
            </w:r>
          </w:p>
        </w:tc>
        <w:tc>
          <w:tcPr>
            <w:tcW w:w="758" w:type="pct"/>
            <w:tcBorders>
              <w:top w:val="nil"/>
              <w:left w:val="single" w:sz="4" w:space="0" w:color="auto"/>
              <w:bottom w:val="nil"/>
              <w:right w:val="single" w:sz="4" w:space="0" w:color="auto"/>
            </w:tcBorders>
            <w:noWrap/>
            <w:vAlign w:val="bottom"/>
            <w:hideMark/>
          </w:tcPr>
          <w:p w14:paraId="245D00A1" w14:textId="5F323DE9" w:rsidR="000A0D5A" w:rsidRPr="00036177" w:rsidRDefault="000A0D5A" w:rsidP="0005767A">
            <w:pPr>
              <w:ind w:left="0"/>
              <w:jc w:val="right"/>
              <w:rPr>
                <w:rFonts w:ascii="Arial" w:hAnsi="Arial" w:cs="Arial"/>
                <w:sz w:val="22"/>
                <w:lang w:eastAsia="en-US"/>
              </w:rPr>
            </w:pPr>
            <w:r w:rsidRPr="00036177">
              <w:rPr>
                <w:rFonts w:ascii="Arial" w:hAnsi="Arial" w:cs="Arial"/>
                <w:sz w:val="22"/>
                <w:lang w:eastAsia="en-US"/>
              </w:rPr>
              <w:t>500</w:t>
            </w:r>
            <w:r w:rsidR="003C0878" w:rsidRPr="00036177">
              <w:rPr>
                <w:rFonts w:ascii="Arial" w:hAnsi="Arial" w:cs="Arial"/>
                <w:sz w:val="22"/>
                <w:lang w:eastAsia="en-US"/>
              </w:rPr>
              <w:t xml:space="preserve"> 000</w:t>
            </w:r>
          </w:p>
        </w:tc>
        <w:tc>
          <w:tcPr>
            <w:tcW w:w="1426" w:type="pct"/>
            <w:noWrap/>
            <w:vAlign w:val="bottom"/>
            <w:hideMark/>
          </w:tcPr>
          <w:p w14:paraId="1EEDDE28" w14:textId="77777777" w:rsidR="000A0D5A" w:rsidRPr="00036177" w:rsidRDefault="000A0D5A" w:rsidP="0005767A">
            <w:pPr>
              <w:ind w:left="0"/>
              <w:rPr>
                <w:rFonts w:ascii="Arial" w:hAnsi="Arial" w:cs="Arial"/>
                <w:sz w:val="22"/>
                <w:lang w:eastAsia="en-US"/>
              </w:rPr>
            </w:pPr>
            <w:r w:rsidRPr="00036177">
              <w:rPr>
                <w:rFonts w:ascii="Arial" w:hAnsi="Arial" w:cs="Arial"/>
                <w:sz w:val="22"/>
                <w:lang w:eastAsia="en-US"/>
              </w:rPr>
              <w:t>Réserves</w:t>
            </w:r>
          </w:p>
        </w:tc>
        <w:tc>
          <w:tcPr>
            <w:tcW w:w="754" w:type="pct"/>
            <w:tcBorders>
              <w:top w:val="nil"/>
              <w:left w:val="single" w:sz="4" w:space="0" w:color="auto"/>
              <w:bottom w:val="nil"/>
              <w:right w:val="single" w:sz="4" w:space="0" w:color="auto"/>
            </w:tcBorders>
            <w:noWrap/>
            <w:vAlign w:val="bottom"/>
            <w:hideMark/>
          </w:tcPr>
          <w:p w14:paraId="26706AD1" w14:textId="3CFEFFBA" w:rsidR="000A0D5A" w:rsidRPr="00036177" w:rsidRDefault="000A0D5A" w:rsidP="0005767A">
            <w:pPr>
              <w:ind w:left="0"/>
              <w:jc w:val="right"/>
              <w:rPr>
                <w:rFonts w:ascii="Arial" w:hAnsi="Arial" w:cs="Arial"/>
                <w:sz w:val="22"/>
                <w:lang w:eastAsia="en-US"/>
              </w:rPr>
            </w:pPr>
            <w:r w:rsidRPr="00036177">
              <w:rPr>
                <w:rFonts w:ascii="Arial" w:hAnsi="Arial" w:cs="Arial"/>
                <w:sz w:val="22"/>
                <w:lang w:eastAsia="en-US"/>
              </w:rPr>
              <w:t>300</w:t>
            </w:r>
            <w:r w:rsidR="003C0878" w:rsidRPr="00036177">
              <w:rPr>
                <w:rFonts w:ascii="Arial" w:hAnsi="Arial" w:cs="Arial"/>
                <w:sz w:val="22"/>
                <w:lang w:eastAsia="en-US"/>
              </w:rPr>
              <w:t xml:space="preserve"> 000</w:t>
            </w:r>
          </w:p>
        </w:tc>
      </w:tr>
      <w:tr w:rsidR="000A0D5A" w:rsidRPr="00036177" w14:paraId="32AFA736" w14:textId="77777777" w:rsidTr="00036177">
        <w:trPr>
          <w:trHeight w:val="44"/>
        </w:trPr>
        <w:tc>
          <w:tcPr>
            <w:tcW w:w="2062" w:type="pct"/>
            <w:tcBorders>
              <w:top w:val="nil"/>
              <w:left w:val="single" w:sz="4" w:space="0" w:color="auto"/>
              <w:bottom w:val="nil"/>
              <w:right w:val="nil"/>
            </w:tcBorders>
            <w:noWrap/>
            <w:vAlign w:val="bottom"/>
            <w:hideMark/>
          </w:tcPr>
          <w:p w14:paraId="478AF300" w14:textId="77777777" w:rsidR="000A0D5A" w:rsidRPr="00036177" w:rsidRDefault="000A0D5A" w:rsidP="0005767A">
            <w:pPr>
              <w:ind w:left="0"/>
              <w:jc w:val="center"/>
              <w:rPr>
                <w:rFonts w:ascii="Arial" w:hAnsi="Arial" w:cs="Arial"/>
                <w:sz w:val="22"/>
                <w:lang w:eastAsia="en-US"/>
              </w:rPr>
            </w:pPr>
            <w:r w:rsidRPr="00036177">
              <w:rPr>
                <w:rFonts w:ascii="Arial" w:hAnsi="Arial" w:cs="Arial"/>
                <w:sz w:val="22"/>
                <w:lang w:eastAsia="en-US"/>
              </w:rPr>
              <w:t> </w:t>
            </w:r>
          </w:p>
        </w:tc>
        <w:tc>
          <w:tcPr>
            <w:tcW w:w="758" w:type="pct"/>
            <w:tcBorders>
              <w:top w:val="nil"/>
              <w:left w:val="single" w:sz="4" w:space="0" w:color="auto"/>
              <w:bottom w:val="nil"/>
              <w:right w:val="single" w:sz="4" w:space="0" w:color="auto"/>
            </w:tcBorders>
            <w:noWrap/>
            <w:vAlign w:val="bottom"/>
            <w:hideMark/>
          </w:tcPr>
          <w:p w14:paraId="38992689" w14:textId="77777777" w:rsidR="000A0D5A" w:rsidRPr="00036177" w:rsidRDefault="000A0D5A" w:rsidP="0005767A">
            <w:pPr>
              <w:ind w:left="0"/>
              <w:rPr>
                <w:rFonts w:ascii="Arial" w:hAnsi="Arial" w:cs="Arial"/>
                <w:sz w:val="22"/>
                <w:lang w:eastAsia="en-US"/>
              </w:rPr>
            </w:pPr>
            <w:r w:rsidRPr="00036177">
              <w:rPr>
                <w:rFonts w:ascii="Arial" w:hAnsi="Arial" w:cs="Arial"/>
                <w:sz w:val="22"/>
                <w:lang w:eastAsia="en-US"/>
              </w:rPr>
              <w:t> </w:t>
            </w:r>
          </w:p>
        </w:tc>
        <w:tc>
          <w:tcPr>
            <w:tcW w:w="1426" w:type="pct"/>
            <w:noWrap/>
            <w:vAlign w:val="bottom"/>
            <w:hideMark/>
          </w:tcPr>
          <w:p w14:paraId="66681FF2" w14:textId="77777777" w:rsidR="000A0D5A" w:rsidRPr="00036177" w:rsidRDefault="000A0D5A" w:rsidP="0005767A">
            <w:pPr>
              <w:ind w:left="0"/>
              <w:rPr>
                <w:rFonts w:ascii="Arial" w:hAnsi="Arial" w:cs="Arial"/>
                <w:sz w:val="22"/>
                <w:lang w:eastAsia="en-US"/>
              </w:rPr>
            </w:pPr>
            <w:r w:rsidRPr="00036177">
              <w:rPr>
                <w:rFonts w:ascii="Arial" w:hAnsi="Arial" w:cs="Arial"/>
                <w:sz w:val="22"/>
                <w:lang w:eastAsia="en-US"/>
              </w:rPr>
              <w:t>Résultat</w:t>
            </w:r>
          </w:p>
        </w:tc>
        <w:tc>
          <w:tcPr>
            <w:tcW w:w="754" w:type="pct"/>
            <w:tcBorders>
              <w:top w:val="nil"/>
              <w:left w:val="single" w:sz="4" w:space="0" w:color="auto"/>
              <w:bottom w:val="nil"/>
              <w:right w:val="single" w:sz="4" w:space="0" w:color="auto"/>
            </w:tcBorders>
            <w:noWrap/>
            <w:vAlign w:val="bottom"/>
            <w:hideMark/>
          </w:tcPr>
          <w:p w14:paraId="439E805F" w14:textId="6549DD23" w:rsidR="000A0D5A" w:rsidRPr="00036177" w:rsidRDefault="000A0D5A" w:rsidP="0005767A">
            <w:pPr>
              <w:ind w:left="0"/>
              <w:jc w:val="right"/>
              <w:rPr>
                <w:rFonts w:ascii="Arial" w:hAnsi="Arial" w:cs="Arial"/>
                <w:sz w:val="22"/>
                <w:lang w:eastAsia="en-US"/>
              </w:rPr>
            </w:pPr>
            <w:r w:rsidRPr="00036177">
              <w:rPr>
                <w:rFonts w:ascii="Arial" w:hAnsi="Arial" w:cs="Arial"/>
                <w:sz w:val="22"/>
                <w:lang w:eastAsia="en-US"/>
              </w:rPr>
              <w:t>80</w:t>
            </w:r>
            <w:r w:rsidR="003C0878" w:rsidRPr="00036177">
              <w:rPr>
                <w:rFonts w:ascii="Arial" w:hAnsi="Arial" w:cs="Arial"/>
                <w:sz w:val="22"/>
                <w:lang w:eastAsia="en-US"/>
              </w:rPr>
              <w:t xml:space="preserve"> 000</w:t>
            </w:r>
          </w:p>
        </w:tc>
      </w:tr>
      <w:tr w:rsidR="000A0D5A" w:rsidRPr="00036177" w14:paraId="69610C46" w14:textId="77777777" w:rsidTr="00036177">
        <w:trPr>
          <w:trHeight w:val="126"/>
        </w:trPr>
        <w:tc>
          <w:tcPr>
            <w:tcW w:w="2062" w:type="pct"/>
            <w:tcBorders>
              <w:top w:val="nil"/>
              <w:left w:val="single" w:sz="4" w:space="0" w:color="auto"/>
              <w:bottom w:val="single" w:sz="4" w:space="0" w:color="auto"/>
              <w:right w:val="nil"/>
            </w:tcBorders>
            <w:noWrap/>
            <w:vAlign w:val="bottom"/>
            <w:hideMark/>
          </w:tcPr>
          <w:p w14:paraId="17AE8F46" w14:textId="77777777" w:rsidR="000A0D5A" w:rsidRPr="00036177" w:rsidRDefault="000A0D5A" w:rsidP="0005767A">
            <w:pPr>
              <w:ind w:left="0"/>
              <w:jc w:val="center"/>
              <w:rPr>
                <w:rFonts w:ascii="Arial" w:hAnsi="Arial" w:cs="Arial"/>
                <w:sz w:val="22"/>
                <w:lang w:eastAsia="en-US"/>
              </w:rPr>
            </w:pPr>
            <w:r w:rsidRPr="00036177">
              <w:rPr>
                <w:rFonts w:ascii="Arial" w:hAnsi="Arial" w:cs="Arial"/>
                <w:sz w:val="22"/>
                <w:lang w:eastAsia="en-US"/>
              </w:rPr>
              <w:t> </w:t>
            </w:r>
          </w:p>
        </w:tc>
        <w:tc>
          <w:tcPr>
            <w:tcW w:w="758" w:type="pct"/>
            <w:tcBorders>
              <w:top w:val="nil"/>
              <w:left w:val="single" w:sz="4" w:space="0" w:color="auto"/>
              <w:bottom w:val="single" w:sz="4" w:space="0" w:color="auto"/>
              <w:right w:val="single" w:sz="4" w:space="0" w:color="auto"/>
            </w:tcBorders>
            <w:noWrap/>
            <w:vAlign w:val="bottom"/>
            <w:hideMark/>
          </w:tcPr>
          <w:p w14:paraId="1EBB1CF1" w14:textId="77777777" w:rsidR="000A0D5A" w:rsidRPr="00036177" w:rsidRDefault="000A0D5A" w:rsidP="0005767A">
            <w:pPr>
              <w:ind w:left="0"/>
              <w:rPr>
                <w:rFonts w:ascii="Arial" w:hAnsi="Arial" w:cs="Arial"/>
                <w:sz w:val="22"/>
                <w:lang w:eastAsia="en-US"/>
              </w:rPr>
            </w:pPr>
            <w:r w:rsidRPr="00036177">
              <w:rPr>
                <w:rFonts w:ascii="Arial" w:hAnsi="Arial" w:cs="Arial"/>
                <w:sz w:val="22"/>
                <w:lang w:eastAsia="en-US"/>
              </w:rPr>
              <w:t> </w:t>
            </w:r>
          </w:p>
        </w:tc>
        <w:tc>
          <w:tcPr>
            <w:tcW w:w="1426" w:type="pct"/>
            <w:tcBorders>
              <w:top w:val="nil"/>
              <w:left w:val="nil"/>
              <w:bottom w:val="single" w:sz="4" w:space="0" w:color="auto"/>
              <w:right w:val="nil"/>
            </w:tcBorders>
            <w:noWrap/>
            <w:vAlign w:val="bottom"/>
            <w:hideMark/>
          </w:tcPr>
          <w:p w14:paraId="0B51F8FC" w14:textId="77777777" w:rsidR="000A0D5A" w:rsidRPr="00036177" w:rsidRDefault="000A0D5A" w:rsidP="0005767A">
            <w:pPr>
              <w:ind w:left="0"/>
              <w:rPr>
                <w:rFonts w:ascii="Arial" w:hAnsi="Arial" w:cs="Arial"/>
                <w:sz w:val="22"/>
                <w:lang w:eastAsia="en-US"/>
              </w:rPr>
            </w:pPr>
            <w:r w:rsidRPr="00036177">
              <w:rPr>
                <w:rFonts w:ascii="Arial" w:hAnsi="Arial" w:cs="Arial"/>
                <w:sz w:val="22"/>
                <w:lang w:eastAsia="en-US"/>
              </w:rPr>
              <w:t>Dettes</w:t>
            </w:r>
          </w:p>
        </w:tc>
        <w:tc>
          <w:tcPr>
            <w:tcW w:w="754" w:type="pct"/>
            <w:tcBorders>
              <w:top w:val="nil"/>
              <w:left w:val="single" w:sz="4" w:space="0" w:color="auto"/>
              <w:bottom w:val="single" w:sz="4" w:space="0" w:color="auto"/>
              <w:right w:val="single" w:sz="4" w:space="0" w:color="auto"/>
            </w:tcBorders>
            <w:noWrap/>
            <w:vAlign w:val="bottom"/>
            <w:hideMark/>
          </w:tcPr>
          <w:p w14:paraId="62C98E32" w14:textId="245E4E87" w:rsidR="000A0D5A" w:rsidRPr="00036177" w:rsidRDefault="000A0D5A" w:rsidP="0005767A">
            <w:pPr>
              <w:ind w:left="0"/>
              <w:jc w:val="right"/>
              <w:rPr>
                <w:rFonts w:ascii="Arial" w:hAnsi="Arial" w:cs="Arial"/>
                <w:sz w:val="22"/>
                <w:lang w:eastAsia="en-US"/>
              </w:rPr>
            </w:pPr>
            <w:r w:rsidRPr="00036177">
              <w:rPr>
                <w:rFonts w:ascii="Arial" w:hAnsi="Arial" w:cs="Arial"/>
                <w:sz w:val="22"/>
                <w:lang w:eastAsia="en-US"/>
              </w:rPr>
              <w:t>320</w:t>
            </w:r>
            <w:r w:rsidR="003C0878" w:rsidRPr="00036177">
              <w:rPr>
                <w:rFonts w:ascii="Arial" w:hAnsi="Arial" w:cs="Arial"/>
                <w:sz w:val="22"/>
                <w:lang w:eastAsia="en-US"/>
              </w:rPr>
              <w:t xml:space="preserve"> 000</w:t>
            </w:r>
          </w:p>
        </w:tc>
      </w:tr>
      <w:tr w:rsidR="000A0D5A" w:rsidRPr="00036177" w14:paraId="61F09E21" w14:textId="77777777" w:rsidTr="00036177">
        <w:trPr>
          <w:trHeight w:val="159"/>
        </w:trPr>
        <w:tc>
          <w:tcPr>
            <w:tcW w:w="2062" w:type="pct"/>
            <w:tcBorders>
              <w:top w:val="nil"/>
              <w:left w:val="single" w:sz="4" w:space="0" w:color="auto"/>
              <w:bottom w:val="single" w:sz="4" w:space="0" w:color="auto"/>
              <w:right w:val="nil"/>
            </w:tcBorders>
            <w:noWrap/>
            <w:vAlign w:val="bottom"/>
            <w:hideMark/>
          </w:tcPr>
          <w:p w14:paraId="4B20B9CA" w14:textId="77777777" w:rsidR="000A0D5A" w:rsidRPr="00036177" w:rsidRDefault="000A0D5A" w:rsidP="0005767A">
            <w:pPr>
              <w:ind w:left="0"/>
              <w:jc w:val="right"/>
              <w:rPr>
                <w:rFonts w:ascii="Arial" w:hAnsi="Arial" w:cs="Arial"/>
                <w:bCs/>
                <w:sz w:val="22"/>
                <w:lang w:eastAsia="en-US"/>
              </w:rPr>
            </w:pPr>
            <w:r w:rsidRPr="00036177">
              <w:rPr>
                <w:rFonts w:ascii="Arial" w:hAnsi="Arial" w:cs="Arial"/>
                <w:bCs/>
                <w:sz w:val="22"/>
                <w:lang w:eastAsia="en-US"/>
              </w:rPr>
              <w:t>Total</w:t>
            </w:r>
          </w:p>
        </w:tc>
        <w:tc>
          <w:tcPr>
            <w:tcW w:w="758" w:type="pct"/>
            <w:tcBorders>
              <w:top w:val="nil"/>
              <w:left w:val="single" w:sz="4" w:space="0" w:color="auto"/>
              <w:bottom w:val="single" w:sz="4" w:space="0" w:color="auto"/>
              <w:right w:val="single" w:sz="4" w:space="0" w:color="auto"/>
            </w:tcBorders>
            <w:noWrap/>
            <w:vAlign w:val="bottom"/>
            <w:hideMark/>
          </w:tcPr>
          <w:p w14:paraId="4184447D" w14:textId="5E2EB3FB" w:rsidR="000A0D5A" w:rsidRPr="00036177" w:rsidRDefault="000A0D5A" w:rsidP="0005767A">
            <w:pPr>
              <w:ind w:left="0"/>
              <w:jc w:val="right"/>
              <w:rPr>
                <w:rFonts w:ascii="Arial" w:hAnsi="Arial" w:cs="Arial"/>
                <w:bCs/>
                <w:sz w:val="22"/>
                <w:lang w:eastAsia="en-US"/>
              </w:rPr>
            </w:pPr>
            <w:r w:rsidRPr="00036177">
              <w:rPr>
                <w:rFonts w:ascii="Arial" w:hAnsi="Arial" w:cs="Arial"/>
                <w:bCs/>
                <w:sz w:val="22"/>
                <w:lang w:eastAsia="en-US"/>
              </w:rPr>
              <w:t>1</w:t>
            </w:r>
            <w:r w:rsidR="003C0878" w:rsidRPr="00036177">
              <w:rPr>
                <w:rFonts w:ascii="Arial" w:hAnsi="Arial" w:cs="Arial"/>
                <w:bCs/>
                <w:sz w:val="22"/>
                <w:lang w:eastAsia="en-US"/>
              </w:rPr>
              <w:t> </w:t>
            </w:r>
            <w:r w:rsidRPr="00036177">
              <w:rPr>
                <w:rFonts w:ascii="Arial" w:hAnsi="Arial" w:cs="Arial"/>
                <w:bCs/>
                <w:sz w:val="22"/>
                <w:lang w:eastAsia="en-US"/>
              </w:rPr>
              <w:t>200</w:t>
            </w:r>
            <w:r w:rsidR="003C0878" w:rsidRPr="00036177">
              <w:rPr>
                <w:rFonts w:ascii="Arial" w:hAnsi="Arial" w:cs="Arial"/>
                <w:bCs/>
                <w:sz w:val="22"/>
                <w:lang w:eastAsia="en-US"/>
              </w:rPr>
              <w:t xml:space="preserve"> 000</w:t>
            </w:r>
          </w:p>
        </w:tc>
        <w:tc>
          <w:tcPr>
            <w:tcW w:w="1426" w:type="pct"/>
            <w:tcBorders>
              <w:top w:val="nil"/>
              <w:left w:val="nil"/>
              <w:bottom w:val="single" w:sz="4" w:space="0" w:color="auto"/>
              <w:right w:val="nil"/>
            </w:tcBorders>
            <w:noWrap/>
            <w:vAlign w:val="bottom"/>
            <w:hideMark/>
          </w:tcPr>
          <w:p w14:paraId="0A443B8A" w14:textId="77777777" w:rsidR="000A0D5A" w:rsidRPr="00036177" w:rsidRDefault="000A0D5A" w:rsidP="0005767A">
            <w:pPr>
              <w:ind w:left="0"/>
              <w:jc w:val="right"/>
              <w:rPr>
                <w:rFonts w:ascii="Arial" w:hAnsi="Arial" w:cs="Arial"/>
                <w:bCs/>
                <w:sz w:val="22"/>
                <w:lang w:eastAsia="en-US"/>
              </w:rPr>
            </w:pPr>
            <w:r w:rsidRPr="00036177">
              <w:rPr>
                <w:rFonts w:ascii="Arial" w:hAnsi="Arial" w:cs="Arial"/>
                <w:bCs/>
                <w:sz w:val="22"/>
                <w:lang w:eastAsia="en-US"/>
              </w:rPr>
              <w:t>Total</w:t>
            </w:r>
          </w:p>
        </w:tc>
        <w:tc>
          <w:tcPr>
            <w:tcW w:w="754" w:type="pct"/>
            <w:tcBorders>
              <w:top w:val="nil"/>
              <w:left w:val="single" w:sz="4" w:space="0" w:color="auto"/>
              <w:bottom w:val="single" w:sz="4" w:space="0" w:color="auto"/>
              <w:right w:val="single" w:sz="4" w:space="0" w:color="auto"/>
            </w:tcBorders>
            <w:noWrap/>
            <w:vAlign w:val="bottom"/>
            <w:hideMark/>
          </w:tcPr>
          <w:p w14:paraId="76ACE596" w14:textId="4F711508" w:rsidR="000A0D5A" w:rsidRPr="00036177" w:rsidRDefault="000A0D5A" w:rsidP="0005767A">
            <w:pPr>
              <w:ind w:left="0"/>
              <w:jc w:val="right"/>
              <w:rPr>
                <w:rFonts w:ascii="Arial" w:hAnsi="Arial" w:cs="Arial"/>
                <w:bCs/>
                <w:sz w:val="22"/>
                <w:lang w:eastAsia="en-US"/>
              </w:rPr>
            </w:pPr>
            <w:r w:rsidRPr="00036177">
              <w:rPr>
                <w:rFonts w:ascii="Arial" w:hAnsi="Arial" w:cs="Arial"/>
                <w:bCs/>
                <w:sz w:val="22"/>
                <w:lang w:eastAsia="en-US"/>
              </w:rPr>
              <w:t>1</w:t>
            </w:r>
            <w:r w:rsidR="003C0878" w:rsidRPr="00036177">
              <w:rPr>
                <w:rFonts w:ascii="Arial" w:hAnsi="Arial" w:cs="Arial"/>
                <w:bCs/>
                <w:sz w:val="22"/>
                <w:lang w:eastAsia="en-US"/>
              </w:rPr>
              <w:t> </w:t>
            </w:r>
            <w:r w:rsidRPr="00036177">
              <w:rPr>
                <w:rFonts w:ascii="Arial" w:hAnsi="Arial" w:cs="Arial"/>
                <w:bCs/>
                <w:sz w:val="22"/>
                <w:lang w:eastAsia="en-US"/>
              </w:rPr>
              <w:t>200</w:t>
            </w:r>
            <w:r w:rsidR="003C0878" w:rsidRPr="00036177">
              <w:rPr>
                <w:rFonts w:ascii="Arial" w:hAnsi="Arial" w:cs="Arial"/>
                <w:bCs/>
                <w:sz w:val="22"/>
                <w:lang w:eastAsia="en-US"/>
              </w:rPr>
              <w:t xml:space="preserve"> 000</w:t>
            </w:r>
          </w:p>
        </w:tc>
      </w:tr>
    </w:tbl>
    <w:p w14:paraId="2D48A66A" w14:textId="323A6A37" w:rsidR="001F3173" w:rsidRPr="00C27DE7" w:rsidRDefault="000A0D5A" w:rsidP="0005767A">
      <w:pPr>
        <w:rPr>
          <w:rFonts w:ascii="Arial" w:hAnsi="Arial" w:cs="Arial"/>
          <w:sz w:val="22"/>
        </w:rPr>
      </w:pPr>
      <w:r w:rsidRPr="00C27DE7">
        <w:rPr>
          <w:rFonts w:ascii="Arial" w:hAnsi="Arial" w:cs="Arial"/>
          <w:sz w:val="22"/>
        </w:rPr>
        <w:br w:type="page"/>
      </w:r>
    </w:p>
    <w:p w14:paraId="43EB46DD" w14:textId="77777777" w:rsidR="0005767A" w:rsidRDefault="0005767A" w:rsidP="0005767A">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color w:val="000000"/>
          <w:spacing w:val="-7"/>
          <w:szCs w:val="24"/>
        </w:rPr>
      </w:pPr>
    </w:p>
    <w:p w14:paraId="340A77F5" w14:textId="7983CA00" w:rsidR="0005767A" w:rsidRDefault="0005767A" w:rsidP="0005767A">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color w:val="000000"/>
          <w:spacing w:val="-7"/>
          <w:szCs w:val="24"/>
        </w:rPr>
      </w:pPr>
      <w:r w:rsidRPr="0005767A">
        <w:rPr>
          <w:rFonts w:ascii="Arial" w:hAnsi="Arial" w:cs="Arial"/>
          <w:b/>
          <w:bCs/>
          <w:color w:val="000000"/>
          <w:spacing w:val="-7"/>
          <w:szCs w:val="24"/>
        </w:rPr>
        <w:t xml:space="preserve">DOSSIER </w:t>
      </w:r>
      <w:r>
        <w:rPr>
          <w:rFonts w:ascii="Arial" w:hAnsi="Arial" w:cs="Arial"/>
          <w:b/>
          <w:bCs/>
          <w:color w:val="000000"/>
          <w:spacing w:val="-7"/>
          <w:szCs w:val="24"/>
        </w:rPr>
        <w:t>2</w:t>
      </w:r>
      <w:r w:rsidRPr="0005767A">
        <w:rPr>
          <w:rFonts w:ascii="Arial" w:hAnsi="Arial" w:cs="Arial"/>
          <w:b/>
          <w:bCs/>
          <w:color w:val="000000"/>
          <w:spacing w:val="-7"/>
          <w:szCs w:val="24"/>
        </w:rPr>
        <w:t xml:space="preserve"> – </w:t>
      </w:r>
      <w:r>
        <w:rPr>
          <w:rFonts w:ascii="Arial" w:hAnsi="Arial" w:cs="Arial"/>
          <w:b/>
          <w:bCs/>
          <w:color w:val="000000"/>
          <w:spacing w:val="-7"/>
          <w:szCs w:val="24"/>
        </w:rPr>
        <w:t>OPÉRATIONS DE FUSIONS</w:t>
      </w:r>
      <w:r w:rsidRPr="0005767A">
        <w:rPr>
          <w:rFonts w:ascii="Arial" w:hAnsi="Arial" w:cs="Arial"/>
          <w:b/>
          <w:bCs/>
          <w:color w:val="000000"/>
          <w:spacing w:val="-7"/>
          <w:szCs w:val="24"/>
        </w:rPr>
        <w:t xml:space="preserve"> (</w:t>
      </w:r>
      <w:r>
        <w:rPr>
          <w:rFonts w:ascii="Arial" w:hAnsi="Arial" w:cs="Arial"/>
          <w:b/>
          <w:bCs/>
          <w:color w:val="000000"/>
          <w:spacing w:val="-7"/>
          <w:szCs w:val="24"/>
        </w:rPr>
        <w:t>2</w:t>
      </w:r>
      <w:r w:rsidRPr="0005767A">
        <w:rPr>
          <w:rFonts w:ascii="Arial" w:hAnsi="Arial" w:cs="Arial"/>
          <w:b/>
          <w:bCs/>
          <w:color w:val="000000"/>
          <w:spacing w:val="-7"/>
          <w:szCs w:val="24"/>
        </w:rPr>
        <w:t>5 points)</w:t>
      </w:r>
    </w:p>
    <w:p w14:paraId="10A8CC85" w14:textId="77777777" w:rsidR="0005767A" w:rsidRPr="0005767A" w:rsidRDefault="0005767A" w:rsidP="0005767A">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color w:val="000000"/>
          <w:spacing w:val="-7"/>
          <w:szCs w:val="24"/>
        </w:rPr>
      </w:pPr>
    </w:p>
    <w:p w14:paraId="5FB984A5" w14:textId="77777777" w:rsidR="00F47F52" w:rsidRPr="00C27DE7" w:rsidRDefault="00F47F52" w:rsidP="0005767A">
      <w:pPr>
        <w:shd w:val="clear" w:color="auto" w:fill="FFFFFF"/>
        <w:rPr>
          <w:rFonts w:ascii="Arial" w:hAnsi="Arial" w:cs="Arial"/>
          <w:color w:val="000000"/>
          <w:spacing w:val="-7"/>
          <w:sz w:val="22"/>
        </w:rPr>
      </w:pPr>
    </w:p>
    <w:p w14:paraId="4236A552" w14:textId="6058C869" w:rsidR="003E00CF" w:rsidRPr="0037396E" w:rsidRDefault="001A308C" w:rsidP="0005767A">
      <w:pPr>
        <w:rPr>
          <w:rFonts w:ascii="Arial" w:hAnsi="Arial" w:cs="Arial"/>
          <w:b/>
          <w:bCs/>
          <w:sz w:val="22"/>
        </w:rPr>
      </w:pPr>
      <w:r w:rsidRPr="0037396E">
        <w:rPr>
          <w:rFonts w:ascii="Arial" w:hAnsi="Arial" w:cs="Arial"/>
          <w:b/>
          <w:bCs/>
          <w:sz w:val="22"/>
        </w:rPr>
        <w:t>Le dossier 2 comprend deux parties indépendantes.</w:t>
      </w:r>
    </w:p>
    <w:p w14:paraId="490D5789" w14:textId="1FE3F21F" w:rsidR="002C7094" w:rsidRDefault="002C7094" w:rsidP="0005767A">
      <w:pPr>
        <w:rPr>
          <w:rFonts w:ascii="Arial" w:hAnsi="Arial" w:cs="Arial"/>
          <w:sz w:val="22"/>
        </w:rPr>
      </w:pPr>
    </w:p>
    <w:p w14:paraId="06CC5074" w14:textId="2EFFAAEE" w:rsidR="002C7094" w:rsidRPr="00C27DE7" w:rsidRDefault="002C7094" w:rsidP="0005767A">
      <w:pPr>
        <w:rPr>
          <w:rFonts w:ascii="Arial" w:hAnsi="Arial" w:cs="Arial"/>
          <w:sz w:val="22"/>
        </w:rPr>
      </w:pPr>
      <w:r>
        <w:rPr>
          <w:rFonts w:ascii="Arial" w:hAnsi="Arial" w:cs="Arial"/>
          <w:sz w:val="22"/>
        </w:rPr>
        <w:t xml:space="preserve">Le cabinet FRANCE EXPERTS CONSEIL </w:t>
      </w:r>
      <w:r w:rsidR="00515D0E">
        <w:rPr>
          <w:rFonts w:ascii="Arial" w:hAnsi="Arial" w:cs="Arial"/>
          <w:sz w:val="22"/>
        </w:rPr>
        <w:t>vous demande d’intervenir sur un dossier de restructuration.</w:t>
      </w:r>
    </w:p>
    <w:p w14:paraId="457109C3" w14:textId="7E932724" w:rsidR="003E00CF" w:rsidRPr="00387812" w:rsidRDefault="003E00CF" w:rsidP="0005767A">
      <w:pPr>
        <w:rPr>
          <w:rFonts w:ascii="Arial" w:hAnsi="Arial" w:cs="Arial"/>
          <w:sz w:val="12"/>
          <w:szCs w:val="12"/>
        </w:rPr>
      </w:pPr>
    </w:p>
    <w:p w14:paraId="6E151AF3" w14:textId="551CEB5E" w:rsidR="00E804B0" w:rsidRDefault="00E64199" w:rsidP="0005767A">
      <w:pPr>
        <w:jc w:val="center"/>
        <w:rPr>
          <w:rFonts w:ascii="Arial" w:hAnsi="Arial" w:cs="Arial"/>
          <w:b/>
          <w:sz w:val="22"/>
        </w:rPr>
      </w:pPr>
      <w:r>
        <w:rPr>
          <w:rFonts w:ascii="Arial" w:hAnsi="Arial" w:cs="Arial"/>
          <w:b/>
          <w:noProof/>
          <w:sz w:val="22"/>
        </w:rPr>
        <w:drawing>
          <wp:inline distT="0" distB="0" distL="0" distR="0" wp14:anchorId="2F05A2B5" wp14:editId="3FF50B20">
            <wp:extent cx="5095875" cy="1955066"/>
            <wp:effectExtent l="0" t="0" r="0" b="762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3378" cy="1965618"/>
                    </a:xfrm>
                    <a:prstGeom prst="rect">
                      <a:avLst/>
                    </a:prstGeom>
                    <a:noFill/>
                  </pic:spPr>
                </pic:pic>
              </a:graphicData>
            </a:graphic>
          </wp:inline>
        </w:drawing>
      </w:r>
    </w:p>
    <w:p w14:paraId="373F52B6" w14:textId="77777777" w:rsidR="00E804B0" w:rsidRPr="00C27DE7" w:rsidRDefault="00E804B0" w:rsidP="0005767A">
      <w:pPr>
        <w:rPr>
          <w:rFonts w:ascii="Arial" w:hAnsi="Arial" w:cs="Arial"/>
          <w:b/>
          <w:sz w:val="22"/>
        </w:rPr>
      </w:pPr>
    </w:p>
    <w:p w14:paraId="1D32E15C" w14:textId="2B8AAF43" w:rsidR="003E00CF" w:rsidRPr="00C27DE7" w:rsidRDefault="003E00CF" w:rsidP="0005767A">
      <w:pPr>
        <w:rPr>
          <w:rFonts w:ascii="Arial" w:hAnsi="Arial" w:cs="Arial"/>
          <w:sz w:val="22"/>
        </w:rPr>
      </w:pPr>
      <w:r w:rsidRPr="00C27DE7">
        <w:rPr>
          <w:rFonts w:ascii="Arial" w:hAnsi="Arial" w:cs="Arial"/>
          <w:sz w:val="22"/>
        </w:rPr>
        <w:t>Albert HOARAU est un ingénieur qui a créé plusieurs inventions.</w:t>
      </w:r>
      <w:r w:rsidR="001D54CA">
        <w:rPr>
          <w:rFonts w:ascii="Arial" w:hAnsi="Arial" w:cs="Arial"/>
          <w:sz w:val="22"/>
        </w:rPr>
        <w:t xml:space="preserve"> S</w:t>
      </w:r>
      <w:r w:rsidRPr="00C27DE7">
        <w:rPr>
          <w:rFonts w:ascii="Arial" w:hAnsi="Arial" w:cs="Arial"/>
          <w:sz w:val="22"/>
        </w:rPr>
        <w:t>on patrimoine est aujourd’hui organisé de la manière suivante :</w:t>
      </w:r>
    </w:p>
    <w:p w14:paraId="43FC5373" w14:textId="73F8EFA3" w:rsidR="003E00CF" w:rsidRPr="00C27DE7" w:rsidRDefault="00777306" w:rsidP="00777306">
      <w:pPr>
        <w:pStyle w:val="Paragraphedeliste"/>
        <w:numPr>
          <w:ilvl w:val="0"/>
          <w:numId w:val="41"/>
        </w:numPr>
        <w:spacing w:line="240" w:lineRule="auto"/>
        <w:ind w:left="851" w:hanging="425"/>
        <w:jc w:val="both"/>
        <w:rPr>
          <w:rFonts w:ascii="Arial" w:hAnsi="Arial" w:cs="Arial"/>
        </w:rPr>
      </w:pPr>
      <w:r>
        <w:rPr>
          <w:rFonts w:ascii="Arial" w:hAnsi="Arial" w:cs="Arial"/>
        </w:rPr>
        <w:t>l</w:t>
      </w:r>
      <w:r w:rsidR="003E00CF" w:rsidRPr="00C27DE7">
        <w:rPr>
          <w:rFonts w:ascii="Arial" w:hAnsi="Arial" w:cs="Arial"/>
        </w:rPr>
        <w:t>a SA ALBIOMAH</w:t>
      </w:r>
      <w:r w:rsidR="002C7094">
        <w:rPr>
          <w:rFonts w:ascii="Arial" w:hAnsi="Arial" w:cs="Arial"/>
        </w:rPr>
        <w:t xml:space="preserve"> : </w:t>
      </w:r>
      <w:r w:rsidR="002C7094" w:rsidRPr="00C27DE7">
        <w:rPr>
          <w:rFonts w:ascii="Arial" w:hAnsi="Arial" w:cs="Arial"/>
        </w:rPr>
        <w:t>Albert HOARAU</w:t>
      </w:r>
      <w:r w:rsidR="003E00CF" w:rsidRPr="00C27DE7">
        <w:rPr>
          <w:rFonts w:ascii="Arial" w:hAnsi="Arial" w:cs="Arial"/>
        </w:rPr>
        <w:t xml:space="preserve"> est le président directeur général</w:t>
      </w:r>
      <w:r w:rsidR="002C7094">
        <w:rPr>
          <w:rFonts w:ascii="Arial" w:hAnsi="Arial" w:cs="Arial"/>
        </w:rPr>
        <w:t>. I</w:t>
      </w:r>
      <w:r>
        <w:rPr>
          <w:rFonts w:ascii="Arial" w:hAnsi="Arial" w:cs="Arial"/>
        </w:rPr>
        <w:t>l détient 45 000 des 50 000 </w:t>
      </w:r>
      <w:r w:rsidR="003E00CF" w:rsidRPr="00C27DE7">
        <w:rPr>
          <w:rFonts w:ascii="Arial" w:hAnsi="Arial" w:cs="Arial"/>
        </w:rPr>
        <w:t xml:space="preserve">actions (valeur nominale : 100 </w:t>
      </w:r>
      <w:r>
        <w:rPr>
          <w:rFonts w:ascii="Arial" w:hAnsi="Arial" w:cs="Arial"/>
        </w:rPr>
        <w:t>€</w:t>
      </w:r>
      <w:r w:rsidR="003E00CF" w:rsidRPr="00C27DE7">
        <w:rPr>
          <w:rFonts w:ascii="Arial" w:hAnsi="Arial" w:cs="Arial"/>
        </w:rPr>
        <w:t>). Cette société a une activité de holding mais exploite également un atelier de transf</w:t>
      </w:r>
      <w:r>
        <w:rPr>
          <w:rFonts w:ascii="Arial" w:hAnsi="Arial" w:cs="Arial"/>
        </w:rPr>
        <w:t>ormation des produits de la mer ;</w:t>
      </w:r>
    </w:p>
    <w:p w14:paraId="421A3220" w14:textId="73D1011B" w:rsidR="003E00CF" w:rsidRPr="00C27DE7" w:rsidRDefault="00777306" w:rsidP="00777306">
      <w:pPr>
        <w:pStyle w:val="Paragraphedeliste"/>
        <w:numPr>
          <w:ilvl w:val="0"/>
          <w:numId w:val="41"/>
        </w:numPr>
        <w:spacing w:line="240" w:lineRule="auto"/>
        <w:ind w:left="851" w:hanging="425"/>
        <w:jc w:val="both"/>
        <w:rPr>
          <w:rFonts w:ascii="Arial" w:hAnsi="Arial" w:cs="Arial"/>
        </w:rPr>
      </w:pPr>
      <w:r>
        <w:rPr>
          <w:rFonts w:ascii="Arial" w:hAnsi="Arial" w:cs="Arial"/>
        </w:rPr>
        <w:t>l</w:t>
      </w:r>
      <w:r w:rsidR="003E00CF" w:rsidRPr="00C27DE7">
        <w:rPr>
          <w:rFonts w:ascii="Arial" w:hAnsi="Arial" w:cs="Arial"/>
        </w:rPr>
        <w:t>a SASU DOMO a une activité de commercialisatio</w:t>
      </w:r>
      <w:r>
        <w:rPr>
          <w:rFonts w:ascii="Arial" w:hAnsi="Arial" w:cs="Arial"/>
        </w:rPr>
        <w:t>n en gros de produits de la mer ;</w:t>
      </w:r>
    </w:p>
    <w:p w14:paraId="0201DD2E" w14:textId="4C066B03" w:rsidR="003E00CF" w:rsidRPr="00C27DE7" w:rsidRDefault="00777306" w:rsidP="00777306">
      <w:pPr>
        <w:pStyle w:val="Paragraphedeliste"/>
        <w:numPr>
          <w:ilvl w:val="0"/>
          <w:numId w:val="41"/>
        </w:numPr>
        <w:spacing w:line="240" w:lineRule="auto"/>
        <w:ind w:left="851" w:hanging="425"/>
        <w:jc w:val="both"/>
        <w:rPr>
          <w:rFonts w:ascii="Arial" w:hAnsi="Arial" w:cs="Arial"/>
        </w:rPr>
      </w:pPr>
      <w:r>
        <w:rPr>
          <w:rFonts w:ascii="Arial" w:hAnsi="Arial" w:cs="Arial"/>
        </w:rPr>
        <w:t>l</w:t>
      </w:r>
      <w:r w:rsidR="003E00CF" w:rsidRPr="00C27DE7">
        <w:rPr>
          <w:rFonts w:ascii="Arial" w:hAnsi="Arial" w:cs="Arial"/>
        </w:rPr>
        <w:t xml:space="preserve">a SASU EDENU </w:t>
      </w:r>
      <w:proofErr w:type="gramStart"/>
      <w:r w:rsidR="003E00CF" w:rsidRPr="00C27DE7">
        <w:rPr>
          <w:rFonts w:ascii="Arial" w:hAnsi="Arial" w:cs="Arial"/>
        </w:rPr>
        <w:t>a</w:t>
      </w:r>
      <w:proofErr w:type="gramEnd"/>
      <w:r w:rsidR="003E00CF" w:rsidRPr="00C27DE7">
        <w:rPr>
          <w:rFonts w:ascii="Arial" w:hAnsi="Arial" w:cs="Arial"/>
        </w:rPr>
        <w:t xml:space="preserve"> une activi</w:t>
      </w:r>
      <w:r>
        <w:rPr>
          <w:rFonts w:ascii="Arial" w:hAnsi="Arial" w:cs="Arial"/>
        </w:rPr>
        <w:t>té de transport de marchandises ;</w:t>
      </w:r>
    </w:p>
    <w:p w14:paraId="1C8EE23D" w14:textId="2D31151B" w:rsidR="003E00CF" w:rsidRPr="00C27DE7" w:rsidRDefault="00777306" w:rsidP="00777306">
      <w:pPr>
        <w:pStyle w:val="Paragraphedeliste"/>
        <w:numPr>
          <w:ilvl w:val="0"/>
          <w:numId w:val="41"/>
        </w:numPr>
        <w:spacing w:line="240" w:lineRule="auto"/>
        <w:ind w:left="851" w:hanging="425"/>
        <w:jc w:val="both"/>
        <w:rPr>
          <w:rFonts w:ascii="Arial" w:hAnsi="Arial" w:cs="Arial"/>
        </w:rPr>
      </w:pPr>
      <w:r>
        <w:rPr>
          <w:rFonts w:ascii="Arial" w:hAnsi="Arial" w:cs="Arial"/>
        </w:rPr>
        <w:t>l</w:t>
      </w:r>
      <w:r w:rsidR="003E00CF" w:rsidRPr="00C27DE7">
        <w:rPr>
          <w:rFonts w:ascii="Arial" w:hAnsi="Arial" w:cs="Arial"/>
        </w:rPr>
        <w:t>a SASU CILAOS SE</w:t>
      </w:r>
      <w:r w:rsidR="0083495A">
        <w:rPr>
          <w:rFonts w:ascii="Arial" w:hAnsi="Arial" w:cs="Arial"/>
        </w:rPr>
        <w:t>A</w:t>
      </w:r>
      <w:r w:rsidR="003E00CF" w:rsidRPr="00C27DE7">
        <w:rPr>
          <w:rFonts w:ascii="Arial" w:hAnsi="Arial" w:cs="Arial"/>
        </w:rPr>
        <w:t xml:space="preserve">RCH (capital social : 50 000 actions d’une valeur nominale de 10 </w:t>
      </w:r>
      <w:r>
        <w:rPr>
          <w:rFonts w:ascii="Arial" w:hAnsi="Arial" w:cs="Arial"/>
        </w:rPr>
        <w:t>€</w:t>
      </w:r>
      <w:r w:rsidR="003E00CF" w:rsidRPr="00C27DE7">
        <w:rPr>
          <w:rFonts w:ascii="Arial" w:hAnsi="Arial" w:cs="Arial"/>
        </w:rPr>
        <w:t>) a une activité de recherche et de développement concernant les opérations de pêche maritime et l’utilisation responsable des ressources halieutiques. Ce</w:t>
      </w:r>
      <w:r>
        <w:rPr>
          <w:rFonts w:ascii="Arial" w:hAnsi="Arial" w:cs="Arial"/>
        </w:rPr>
        <w:t>tte société a été créée en 2017 ;</w:t>
      </w:r>
    </w:p>
    <w:p w14:paraId="3089FE4D" w14:textId="17B654C4" w:rsidR="003E00CF" w:rsidRPr="00C27DE7" w:rsidRDefault="003E00CF" w:rsidP="00777306">
      <w:pPr>
        <w:pStyle w:val="Paragraphedeliste"/>
        <w:numPr>
          <w:ilvl w:val="0"/>
          <w:numId w:val="41"/>
        </w:numPr>
        <w:spacing w:line="240" w:lineRule="auto"/>
        <w:ind w:left="851" w:hanging="425"/>
        <w:jc w:val="both"/>
        <w:rPr>
          <w:rFonts w:ascii="Arial" w:hAnsi="Arial" w:cs="Arial"/>
        </w:rPr>
      </w:pPr>
      <w:r w:rsidRPr="00C27DE7">
        <w:rPr>
          <w:rFonts w:ascii="Arial" w:hAnsi="Arial" w:cs="Arial"/>
        </w:rPr>
        <w:t>La SCI OCEAN REAL STATE</w:t>
      </w:r>
      <w:r>
        <w:rPr>
          <w:rFonts w:ascii="Arial" w:hAnsi="Arial" w:cs="Arial"/>
        </w:rPr>
        <w:t xml:space="preserve"> </w:t>
      </w:r>
      <w:r w:rsidRPr="00C27DE7">
        <w:rPr>
          <w:rFonts w:ascii="Arial" w:hAnsi="Arial" w:cs="Arial"/>
        </w:rPr>
        <w:t xml:space="preserve">est propriétaire de biens immobiliers dont ceux nécessaires aux activités des sociétés du groupe. </w:t>
      </w:r>
      <w:r>
        <w:rPr>
          <w:rFonts w:ascii="Arial" w:hAnsi="Arial" w:cs="Arial"/>
        </w:rPr>
        <w:t xml:space="preserve">Les parts ont été acquises en 2010 par la SA ALBIOMAH à un </w:t>
      </w:r>
      <w:r w:rsidRPr="00C27DE7">
        <w:rPr>
          <w:rFonts w:ascii="Arial" w:hAnsi="Arial" w:cs="Arial"/>
        </w:rPr>
        <w:t xml:space="preserve">ami d’enfance </w:t>
      </w:r>
      <w:r>
        <w:rPr>
          <w:rFonts w:ascii="Arial" w:hAnsi="Arial" w:cs="Arial"/>
        </w:rPr>
        <w:t xml:space="preserve">d’Albert HOARAU, </w:t>
      </w:r>
      <w:r w:rsidR="00777306">
        <w:rPr>
          <w:rFonts w:ascii="Arial" w:hAnsi="Arial" w:cs="Arial"/>
        </w:rPr>
        <w:t>monsieur</w:t>
      </w:r>
      <w:r>
        <w:rPr>
          <w:rFonts w:ascii="Arial" w:hAnsi="Arial" w:cs="Arial"/>
        </w:rPr>
        <w:t xml:space="preserve"> </w:t>
      </w:r>
      <w:r w:rsidRPr="00C27DE7">
        <w:rPr>
          <w:rFonts w:ascii="Arial" w:hAnsi="Arial" w:cs="Arial"/>
        </w:rPr>
        <w:t>Guy PAYET</w:t>
      </w:r>
      <w:r w:rsidR="001D28BB">
        <w:rPr>
          <w:rFonts w:ascii="Arial" w:hAnsi="Arial" w:cs="Arial"/>
        </w:rPr>
        <w:t>,</w:t>
      </w:r>
      <w:r>
        <w:rPr>
          <w:rFonts w:ascii="Arial" w:hAnsi="Arial" w:cs="Arial"/>
        </w:rPr>
        <w:t xml:space="preserve"> pour un prix global de 300 000 </w:t>
      </w:r>
      <w:r w:rsidR="00777306">
        <w:rPr>
          <w:rFonts w:ascii="Arial" w:hAnsi="Arial" w:cs="Arial"/>
        </w:rPr>
        <w:t>€</w:t>
      </w:r>
      <w:r w:rsidRPr="00C27DE7">
        <w:rPr>
          <w:rFonts w:ascii="Arial" w:hAnsi="Arial" w:cs="Arial"/>
        </w:rPr>
        <w:t>.</w:t>
      </w:r>
      <w:r>
        <w:rPr>
          <w:rFonts w:ascii="Arial" w:hAnsi="Arial" w:cs="Arial"/>
        </w:rPr>
        <w:t xml:space="preserve"> La SCI a opté pour l’impôt sur les sociétés lors de sa constitution et doit tenir une comptabilité commerciale.</w:t>
      </w:r>
    </w:p>
    <w:p w14:paraId="55D23ADB" w14:textId="77777777" w:rsidR="003348A7" w:rsidRPr="002C7094" w:rsidRDefault="003348A7" w:rsidP="0005767A">
      <w:pPr>
        <w:rPr>
          <w:rFonts w:ascii="Arial" w:hAnsi="Arial" w:cs="Arial"/>
        </w:rPr>
      </w:pPr>
      <w:r w:rsidRPr="002C7094">
        <w:rPr>
          <w:rFonts w:ascii="Arial" w:hAnsi="Arial" w:cs="Arial"/>
        </w:rPr>
        <w:t>Pour diverses raisons, notamment la simplification du groupe, Albert HOARAU envisage de fusionner la SCI OCEAN REAL STATE et la société holding.</w:t>
      </w:r>
    </w:p>
    <w:p w14:paraId="7D28BCF2" w14:textId="77777777" w:rsidR="003348A7" w:rsidRPr="002C7094" w:rsidRDefault="003348A7" w:rsidP="0005767A">
      <w:pPr>
        <w:ind w:left="0"/>
        <w:rPr>
          <w:rFonts w:ascii="Arial" w:hAnsi="Arial" w:cs="Arial"/>
        </w:rPr>
      </w:pPr>
    </w:p>
    <w:p w14:paraId="38EDAD09" w14:textId="517E57FA" w:rsidR="003E00CF" w:rsidRPr="00C27DE7" w:rsidRDefault="003E00CF" w:rsidP="0005767A">
      <w:pPr>
        <w:rPr>
          <w:rFonts w:ascii="Arial" w:hAnsi="Arial" w:cs="Arial"/>
          <w:sz w:val="22"/>
        </w:rPr>
      </w:pPr>
      <w:r w:rsidRPr="00C27DE7">
        <w:rPr>
          <w:rFonts w:ascii="Arial" w:hAnsi="Arial" w:cs="Arial"/>
          <w:sz w:val="22"/>
        </w:rPr>
        <w:t>Mathieu SAUTRON est un investisseur. Il a créé la société BOURBON qui détient plusieurs participations dont la SASU France RUN, créée en 2016, qui exploite un laboratoire de recherche sur l’utilisation industrielle des ressources halieutiques.</w:t>
      </w:r>
    </w:p>
    <w:p w14:paraId="1113FCAD" w14:textId="77777777" w:rsidR="003E00CF" w:rsidRPr="00C27DE7" w:rsidRDefault="003E00CF" w:rsidP="0005767A">
      <w:pPr>
        <w:rPr>
          <w:rFonts w:ascii="Arial" w:hAnsi="Arial" w:cs="Arial"/>
          <w:sz w:val="22"/>
        </w:rPr>
      </w:pPr>
    </w:p>
    <w:p w14:paraId="78B2CE60" w14:textId="2315FD66" w:rsidR="003E00CF" w:rsidRPr="00C27DE7" w:rsidRDefault="003E00CF" w:rsidP="0005767A">
      <w:pPr>
        <w:rPr>
          <w:rFonts w:ascii="Arial" w:hAnsi="Arial" w:cs="Arial"/>
          <w:sz w:val="22"/>
        </w:rPr>
      </w:pPr>
      <w:r w:rsidRPr="00C27DE7">
        <w:rPr>
          <w:rFonts w:ascii="Arial" w:hAnsi="Arial" w:cs="Arial"/>
          <w:sz w:val="22"/>
        </w:rPr>
        <w:t xml:space="preserve">Albert HOARAU a rencontré Mathieu SAUTRON lors d’une journée sur la pêche responsable dans l’océan </w:t>
      </w:r>
      <w:r w:rsidR="00974DE7" w:rsidRPr="00C27DE7">
        <w:rPr>
          <w:rFonts w:ascii="Arial" w:hAnsi="Arial" w:cs="Arial"/>
          <w:sz w:val="22"/>
        </w:rPr>
        <w:t>Indien</w:t>
      </w:r>
      <w:r w:rsidRPr="00C27DE7">
        <w:rPr>
          <w:rFonts w:ascii="Arial" w:hAnsi="Arial" w:cs="Arial"/>
          <w:sz w:val="22"/>
        </w:rPr>
        <w:t>. Conscients qu’ils avaient tous les deux un outil pour promouvoir la recherche et le développement concernant les produits de la mer, ils envisagent de mettre en commun leurs moyens pour travailler en coopération.</w:t>
      </w:r>
    </w:p>
    <w:p w14:paraId="7EA4278A" w14:textId="77777777" w:rsidR="003E00CF" w:rsidRPr="00C27DE7" w:rsidRDefault="003E00CF" w:rsidP="0005767A">
      <w:pPr>
        <w:rPr>
          <w:rFonts w:ascii="Arial" w:hAnsi="Arial" w:cs="Arial"/>
          <w:sz w:val="22"/>
        </w:rPr>
      </w:pPr>
    </w:p>
    <w:p w14:paraId="7A8DE445" w14:textId="467DC16F" w:rsidR="003E00CF" w:rsidRPr="00C27DE7" w:rsidRDefault="00036177" w:rsidP="0005767A">
      <w:pPr>
        <w:rPr>
          <w:rFonts w:ascii="Arial" w:hAnsi="Arial" w:cs="Arial"/>
          <w:sz w:val="22"/>
        </w:rPr>
      </w:pPr>
      <w:r>
        <w:rPr>
          <w:rFonts w:ascii="Arial" w:hAnsi="Arial" w:cs="Arial"/>
          <w:sz w:val="22"/>
        </w:rPr>
        <w:t>À</w:t>
      </w:r>
      <w:r w:rsidR="003E00CF" w:rsidRPr="00C27DE7">
        <w:rPr>
          <w:rFonts w:ascii="Arial" w:hAnsi="Arial" w:cs="Arial"/>
          <w:sz w:val="22"/>
        </w:rPr>
        <w:t xml:space="preserve"> la demande de son client, Albert HOARAU, le cabinet vous soumet deux projets de restructurations :</w:t>
      </w:r>
    </w:p>
    <w:p w14:paraId="307B371C" w14:textId="47E44D86" w:rsidR="003E00CF" w:rsidRPr="00C27DE7" w:rsidRDefault="00777306" w:rsidP="00777306">
      <w:pPr>
        <w:pStyle w:val="Paragraphedeliste"/>
        <w:numPr>
          <w:ilvl w:val="0"/>
          <w:numId w:val="42"/>
        </w:numPr>
        <w:spacing w:line="240" w:lineRule="auto"/>
        <w:ind w:left="993" w:hanging="426"/>
        <w:rPr>
          <w:rFonts w:ascii="Arial" w:hAnsi="Arial" w:cs="Arial"/>
        </w:rPr>
      </w:pPr>
      <w:r>
        <w:rPr>
          <w:rFonts w:ascii="Arial" w:hAnsi="Arial" w:cs="Arial"/>
        </w:rPr>
        <w:t>l</w:t>
      </w:r>
      <w:r w:rsidR="003E00CF" w:rsidRPr="00C27DE7">
        <w:rPr>
          <w:rFonts w:ascii="Arial" w:hAnsi="Arial" w:cs="Arial"/>
        </w:rPr>
        <w:t>a fusion absorption de la SCI OCEAN REAL STATE par la SA ALBIOMAH (partie 1)</w:t>
      </w:r>
      <w:r>
        <w:rPr>
          <w:rFonts w:ascii="Arial" w:hAnsi="Arial" w:cs="Arial"/>
        </w:rPr>
        <w:t> ;</w:t>
      </w:r>
    </w:p>
    <w:p w14:paraId="01FDF362" w14:textId="78852A8A" w:rsidR="003E00CF" w:rsidRPr="00C27DE7" w:rsidRDefault="00777306" w:rsidP="00777306">
      <w:pPr>
        <w:pStyle w:val="Paragraphedeliste"/>
        <w:numPr>
          <w:ilvl w:val="0"/>
          <w:numId w:val="42"/>
        </w:numPr>
        <w:spacing w:line="240" w:lineRule="auto"/>
        <w:ind w:left="993" w:hanging="426"/>
        <w:rPr>
          <w:rFonts w:ascii="Arial" w:hAnsi="Arial" w:cs="Arial"/>
        </w:rPr>
      </w:pPr>
      <w:r>
        <w:rPr>
          <w:rFonts w:ascii="Arial" w:hAnsi="Arial" w:cs="Arial"/>
        </w:rPr>
        <w:t>l</w:t>
      </w:r>
      <w:r w:rsidR="003E00CF" w:rsidRPr="00C27DE7">
        <w:rPr>
          <w:rFonts w:ascii="Arial" w:hAnsi="Arial" w:cs="Arial"/>
        </w:rPr>
        <w:t>a fusion absorption de la SASU France RUN par la SASU CIL</w:t>
      </w:r>
      <w:r w:rsidR="00E64199">
        <w:rPr>
          <w:rFonts w:ascii="Arial" w:hAnsi="Arial" w:cs="Arial"/>
        </w:rPr>
        <w:t>A</w:t>
      </w:r>
      <w:r w:rsidR="003E00CF" w:rsidRPr="00C27DE7">
        <w:rPr>
          <w:rFonts w:ascii="Arial" w:hAnsi="Arial" w:cs="Arial"/>
        </w:rPr>
        <w:t>OS SEARCH (partie 2)</w:t>
      </w:r>
      <w:r>
        <w:rPr>
          <w:rFonts w:ascii="Arial" w:hAnsi="Arial" w:cs="Arial"/>
        </w:rPr>
        <w:t>.</w:t>
      </w:r>
    </w:p>
    <w:p w14:paraId="60FCB887" w14:textId="6BD33E92" w:rsidR="003E00CF" w:rsidRDefault="003E00CF" w:rsidP="0005767A">
      <w:pPr>
        <w:rPr>
          <w:rFonts w:ascii="Arial" w:hAnsi="Arial" w:cs="Arial"/>
          <w:sz w:val="22"/>
        </w:rPr>
      </w:pPr>
      <w:r w:rsidRPr="00C27DE7">
        <w:rPr>
          <w:rFonts w:ascii="Arial" w:hAnsi="Arial" w:cs="Arial"/>
          <w:sz w:val="22"/>
        </w:rPr>
        <w:t>Toutes les sociétés sont assujetties à l’impôt sur les sociétés sur l’intégralité de leur bénéfice. Elles clôturent leur exercice comptable le 3</w:t>
      </w:r>
      <w:r>
        <w:rPr>
          <w:rFonts w:ascii="Arial" w:hAnsi="Arial" w:cs="Arial"/>
          <w:sz w:val="22"/>
        </w:rPr>
        <w:t>1</w:t>
      </w:r>
      <w:r w:rsidRPr="00C27DE7">
        <w:rPr>
          <w:rFonts w:ascii="Arial" w:hAnsi="Arial" w:cs="Arial"/>
          <w:sz w:val="22"/>
        </w:rPr>
        <w:t xml:space="preserve"> </w:t>
      </w:r>
      <w:r>
        <w:rPr>
          <w:rFonts w:ascii="Arial" w:hAnsi="Arial" w:cs="Arial"/>
          <w:sz w:val="22"/>
        </w:rPr>
        <w:t>décembre</w:t>
      </w:r>
      <w:r w:rsidRPr="00C27DE7">
        <w:rPr>
          <w:rFonts w:ascii="Arial" w:hAnsi="Arial" w:cs="Arial"/>
          <w:sz w:val="22"/>
        </w:rPr>
        <w:t xml:space="preserve"> de chaque année.</w:t>
      </w:r>
      <w:r>
        <w:rPr>
          <w:rFonts w:ascii="Arial" w:hAnsi="Arial" w:cs="Arial"/>
          <w:sz w:val="22"/>
        </w:rPr>
        <w:t xml:space="preserve"> </w:t>
      </w:r>
      <w:r w:rsidRPr="00C27DE7">
        <w:rPr>
          <w:rFonts w:ascii="Arial" w:hAnsi="Arial" w:cs="Arial"/>
          <w:sz w:val="22"/>
        </w:rPr>
        <w:t>Les opérations seront placées sous le régime fiscal prévu à l’article 210 A du Code Général des Impôts. Aucune opération de cession n’est prévue à l’issue de ces opérations. On ne tiendra compte ni de la fiscalité latente ni de la fiscalité différée.</w:t>
      </w:r>
    </w:p>
    <w:p w14:paraId="5A3FEEC1" w14:textId="7C56A433" w:rsidR="0005767A" w:rsidRDefault="0005767A" w:rsidP="0005767A">
      <w:pPr>
        <w:rPr>
          <w:rFonts w:ascii="Arial" w:hAnsi="Arial" w:cs="Arial"/>
          <w:sz w:val="22"/>
        </w:rPr>
      </w:pPr>
      <w:r>
        <w:rPr>
          <w:rFonts w:ascii="Arial" w:hAnsi="Arial" w:cs="Arial"/>
          <w:sz w:val="22"/>
        </w:rPr>
        <w:br w:type="page"/>
      </w:r>
    </w:p>
    <w:p w14:paraId="33374116" w14:textId="3367ECD4" w:rsidR="003E00CF" w:rsidRPr="0005767A" w:rsidRDefault="003E00CF" w:rsidP="0005767A">
      <w:pPr>
        <w:pStyle w:val="Default"/>
        <w:jc w:val="center"/>
        <w:rPr>
          <w:b/>
          <w:bCs/>
          <w:sz w:val="22"/>
          <w:szCs w:val="22"/>
        </w:rPr>
      </w:pPr>
      <w:bookmarkStart w:id="0" w:name="_Hlk1388826"/>
      <w:r w:rsidRPr="0005767A">
        <w:rPr>
          <w:b/>
          <w:bCs/>
          <w:sz w:val="22"/>
          <w:szCs w:val="22"/>
        </w:rPr>
        <w:lastRenderedPageBreak/>
        <w:t>Partie 1 – Fusion absorption de la SCI OCEAN REAL STATE par la SA ALBIOMAH</w:t>
      </w:r>
      <w:r w:rsidR="00D37502">
        <w:rPr>
          <w:b/>
          <w:bCs/>
          <w:sz w:val="22"/>
          <w:szCs w:val="22"/>
        </w:rPr>
        <w:t>.</w:t>
      </w:r>
      <w:r w:rsidR="00974DE7" w:rsidRPr="0005767A">
        <w:rPr>
          <w:b/>
          <w:bCs/>
          <w:sz w:val="22"/>
          <w:szCs w:val="22"/>
        </w:rPr>
        <w:t xml:space="preserve"> (23 points)</w:t>
      </w:r>
    </w:p>
    <w:bookmarkEnd w:id="0"/>
    <w:p w14:paraId="69C8A96E" w14:textId="77777777" w:rsidR="003E00CF" w:rsidRPr="00C27DE7" w:rsidRDefault="003E00CF" w:rsidP="0005767A">
      <w:pPr>
        <w:rPr>
          <w:rFonts w:ascii="Arial" w:hAnsi="Arial" w:cs="Arial"/>
          <w:sz w:val="22"/>
        </w:rPr>
      </w:pPr>
    </w:p>
    <w:p w14:paraId="5218C2E4" w14:textId="77777777" w:rsidR="003E00CF" w:rsidRDefault="003E00CF" w:rsidP="0005767A">
      <w:pPr>
        <w:rPr>
          <w:rFonts w:ascii="Arial" w:hAnsi="Arial" w:cs="Arial"/>
          <w:sz w:val="22"/>
        </w:rPr>
      </w:pPr>
      <w:r w:rsidRPr="00C27DE7">
        <w:rPr>
          <w:rFonts w:ascii="Arial" w:hAnsi="Arial" w:cs="Arial"/>
          <w:sz w:val="22"/>
        </w:rPr>
        <w:t>Un traité de fusion a été signé par les représentants légaux des sociétés le 15 septembre 2021. Il prévoit que l’opération sera réalisée avec effet rétroactif au 1</w:t>
      </w:r>
      <w:r w:rsidRPr="00C27DE7">
        <w:rPr>
          <w:rFonts w:ascii="Arial" w:hAnsi="Arial" w:cs="Arial"/>
          <w:sz w:val="22"/>
          <w:vertAlign w:val="superscript"/>
        </w:rPr>
        <w:t>er</w:t>
      </w:r>
      <w:r w:rsidRPr="00C27DE7">
        <w:rPr>
          <w:rFonts w:ascii="Arial" w:hAnsi="Arial" w:cs="Arial"/>
          <w:sz w:val="22"/>
        </w:rPr>
        <w:t xml:space="preserve"> </w:t>
      </w:r>
      <w:r>
        <w:rPr>
          <w:rFonts w:ascii="Arial" w:hAnsi="Arial" w:cs="Arial"/>
          <w:sz w:val="22"/>
        </w:rPr>
        <w:t>janvier</w:t>
      </w:r>
      <w:r w:rsidRPr="00C27DE7">
        <w:rPr>
          <w:rFonts w:ascii="Arial" w:hAnsi="Arial" w:cs="Arial"/>
          <w:sz w:val="22"/>
        </w:rPr>
        <w:t xml:space="preserve"> 2021. La fusion est une fusion renonciation. </w:t>
      </w:r>
    </w:p>
    <w:p w14:paraId="1AF98E2E" w14:textId="77777777" w:rsidR="003E00CF" w:rsidRDefault="003E00CF" w:rsidP="0005767A">
      <w:pPr>
        <w:rPr>
          <w:rFonts w:ascii="Arial" w:hAnsi="Arial" w:cs="Arial"/>
          <w:sz w:val="22"/>
        </w:rPr>
      </w:pPr>
    </w:p>
    <w:p w14:paraId="72D03D05" w14:textId="15504BFE" w:rsidR="003E00CF" w:rsidRDefault="003E00CF" w:rsidP="0005767A">
      <w:pPr>
        <w:ind w:left="142"/>
        <w:rPr>
          <w:rFonts w:ascii="Arial" w:hAnsi="Arial" w:cs="Arial"/>
          <w:sz w:val="22"/>
        </w:rPr>
      </w:pPr>
      <w:r>
        <w:rPr>
          <w:rFonts w:ascii="Arial" w:hAnsi="Arial" w:cs="Arial"/>
          <w:sz w:val="22"/>
        </w:rPr>
        <w:t xml:space="preserve">L’assemblée générale ordinaire de la </w:t>
      </w:r>
      <w:r w:rsidRPr="00420815">
        <w:rPr>
          <w:rFonts w:ascii="Arial" w:hAnsi="Arial" w:cs="Arial"/>
          <w:sz w:val="22"/>
        </w:rPr>
        <w:t>SCI OCEAN REAL</w:t>
      </w:r>
      <w:r>
        <w:rPr>
          <w:rFonts w:ascii="Arial" w:hAnsi="Arial" w:cs="Arial"/>
          <w:sz w:val="22"/>
        </w:rPr>
        <w:t xml:space="preserve"> STATE approuvant les comptes de l’exercice 2020 s’est tenue le 15 mai 2021</w:t>
      </w:r>
      <w:r w:rsidR="008560A7">
        <w:rPr>
          <w:rFonts w:ascii="Arial" w:hAnsi="Arial" w:cs="Arial"/>
          <w:sz w:val="22"/>
        </w:rPr>
        <w:t xml:space="preserve">. Elle a </w:t>
      </w:r>
      <w:r w:rsidR="00A90677">
        <w:rPr>
          <w:rFonts w:ascii="Arial" w:hAnsi="Arial" w:cs="Arial"/>
          <w:sz w:val="22"/>
        </w:rPr>
        <w:t>voté</w:t>
      </w:r>
      <w:r w:rsidR="008560A7">
        <w:rPr>
          <w:rFonts w:ascii="Arial" w:hAnsi="Arial" w:cs="Arial"/>
          <w:sz w:val="22"/>
        </w:rPr>
        <w:t xml:space="preserve"> l</w:t>
      </w:r>
      <w:r>
        <w:rPr>
          <w:rFonts w:ascii="Arial" w:hAnsi="Arial" w:cs="Arial"/>
          <w:sz w:val="22"/>
        </w:rPr>
        <w:t>a mise en distribution de 20</w:t>
      </w:r>
      <w:r w:rsidR="0005767A">
        <w:rPr>
          <w:rFonts w:ascii="Arial" w:hAnsi="Arial" w:cs="Arial"/>
          <w:sz w:val="22"/>
        </w:rPr>
        <w:t xml:space="preserve"> </w:t>
      </w:r>
      <w:r>
        <w:rPr>
          <w:rFonts w:ascii="Arial" w:hAnsi="Arial" w:cs="Arial"/>
          <w:sz w:val="22"/>
        </w:rPr>
        <w:t>%</w:t>
      </w:r>
      <w:r w:rsidR="00EE5B65">
        <w:rPr>
          <w:rFonts w:ascii="Arial" w:hAnsi="Arial" w:cs="Arial"/>
          <w:sz w:val="22"/>
        </w:rPr>
        <w:t xml:space="preserve"> du résultat</w:t>
      </w:r>
      <w:r w:rsidR="00D43298">
        <w:rPr>
          <w:rFonts w:ascii="Arial" w:hAnsi="Arial" w:cs="Arial"/>
          <w:sz w:val="22"/>
        </w:rPr>
        <w:t xml:space="preserve">. La mise en paiement </w:t>
      </w:r>
      <w:r w:rsidR="00BD4F62">
        <w:rPr>
          <w:rFonts w:ascii="Arial" w:hAnsi="Arial" w:cs="Arial"/>
          <w:sz w:val="22"/>
        </w:rPr>
        <w:t>de</w:t>
      </w:r>
      <w:r w:rsidR="00D43298">
        <w:rPr>
          <w:rFonts w:ascii="Arial" w:hAnsi="Arial" w:cs="Arial"/>
          <w:sz w:val="22"/>
        </w:rPr>
        <w:t>s</w:t>
      </w:r>
      <w:r w:rsidR="00BD4F62">
        <w:rPr>
          <w:rFonts w:ascii="Arial" w:hAnsi="Arial" w:cs="Arial"/>
          <w:sz w:val="22"/>
        </w:rPr>
        <w:t xml:space="preserve"> dividendes</w:t>
      </w:r>
      <w:r>
        <w:rPr>
          <w:rFonts w:ascii="Arial" w:hAnsi="Arial" w:cs="Arial"/>
          <w:sz w:val="22"/>
        </w:rPr>
        <w:t xml:space="preserve"> a eu lieu le 4 juillet 2021. La société </w:t>
      </w:r>
      <w:r w:rsidRPr="009841B0">
        <w:rPr>
          <w:rFonts w:ascii="Arial" w:hAnsi="Arial" w:cs="Arial"/>
          <w:sz w:val="22"/>
        </w:rPr>
        <w:t>ALBIOMAH</w:t>
      </w:r>
      <w:r>
        <w:rPr>
          <w:rFonts w:ascii="Arial" w:hAnsi="Arial" w:cs="Arial"/>
          <w:sz w:val="22"/>
        </w:rPr>
        <w:t xml:space="preserve"> a comptabilisé le versement de</w:t>
      </w:r>
      <w:r w:rsidR="00337B83">
        <w:rPr>
          <w:rFonts w:ascii="Arial" w:hAnsi="Arial" w:cs="Arial"/>
          <w:sz w:val="22"/>
        </w:rPr>
        <w:t>s</w:t>
      </w:r>
      <w:r>
        <w:rPr>
          <w:rFonts w:ascii="Arial" w:hAnsi="Arial" w:cs="Arial"/>
          <w:sz w:val="22"/>
        </w:rPr>
        <w:t xml:space="preserve"> produits de</w:t>
      </w:r>
      <w:r w:rsidR="00337B83">
        <w:rPr>
          <w:rFonts w:ascii="Arial" w:hAnsi="Arial" w:cs="Arial"/>
          <w:sz w:val="22"/>
        </w:rPr>
        <w:t xml:space="preserve"> se</w:t>
      </w:r>
      <w:r>
        <w:rPr>
          <w:rFonts w:ascii="Arial" w:hAnsi="Arial" w:cs="Arial"/>
          <w:sz w:val="22"/>
        </w:rPr>
        <w:t>s parts. Les valeurs d’échange ci-dessous ont tenu compte de cette distribution.</w:t>
      </w:r>
    </w:p>
    <w:p w14:paraId="39C1DF81" w14:textId="77777777" w:rsidR="003E00CF" w:rsidRDefault="003E00CF" w:rsidP="0005767A">
      <w:pPr>
        <w:rPr>
          <w:rFonts w:ascii="Arial" w:hAnsi="Arial" w:cs="Arial"/>
          <w:sz w:val="22"/>
        </w:rPr>
      </w:pPr>
    </w:p>
    <w:p w14:paraId="5DA826E9" w14:textId="77777777" w:rsidR="003E00CF" w:rsidRPr="00C27DE7" w:rsidRDefault="003E00CF" w:rsidP="0005767A">
      <w:pPr>
        <w:rPr>
          <w:rFonts w:ascii="Arial" w:hAnsi="Arial" w:cs="Arial"/>
          <w:sz w:val="22"/>
        </w:rPr>
      </w:pPr>
      <w:r w:rsidRPr="00C27DE7">
        <w:rPr>
          <w:rFonts w:ascii="Arial" w:hAnsi="Arial" w:cs="Arial"/>
          <w:sz w:val="22"/>
        </w:rPr>
        <w:t>Les valeurs d’échange ont été fixées à :</w:t>
      </w:r>
    </w:p>
    <w:p w14:paraId="16E9AAB0" w14:textId="77777777" w:rsidR="003E00CF" w:rsidRPr="00C27DE7" w:rsidRDefault="003E00CF" w:rsidP="00777306">
      <w:pPr>
        <w:pStyle w:val="Paragraphedeliste"/>
        <w:numPr>
          <w:ilvl w:val="0"/>
          <w:numId w:val="12"/>
        </w:numPr>
        <w:spacing w:line="240" w:lineRule="auto"/>
        <w:ind w:left="851" w:hanging="425"/>
        <w:rPr>
          <w:rFonts w:ascii="Arial" w:hAnsi="Arial" w:cs="Arial"/>
        </w:rPr>
      </w:pPr>
      <w:r w:rsidRPr="00C27DE7">
        <w:rPr>
          <w:rFonts w:ascii="Arial" w:hAnsi="Arial" w:cs="Arial"/>
        </w:rPr>
        <w:t>662,50 euros par action pour la SA ALBIOMAH ;</w:t>
      </w:r>
    </w:p>
    <w:p w14:paraId="1D45E6F3" w14:textId="77777777" w:rsidR="003E00CF" w:rsidRPr="00C27DE7" w:rsidRDefault="003E00CF" w:rsidP="00777306">
      <w:pPr>
        <w:pStyle w:val="Paragraphedeliste"/>
        <w:numPr>
          <w:ilvl w:val="0"/>
          <w:numId w:val="12"/>
        </w:numPr>
        <w:spacing w:line="240" w:lineRule="auto"/>
        <w:ind w:left="851" w:hanging="425"/>
        <w:rPr>
          <w:rFonts w:ascii="Arial" w:hAnsi="Arial" w:cs="Arial"/>
        </w:rPr>
      </w:pPr>
      <w:r w:rsidRPr="00C27DE7">
        <w:rPr>
          <w:rFonts w:ascii="Arial" w:hAnsi="Arial" w:cs="Arial"/>
        </w:rPr>
        <w:t>265 euros par part sociale pour la SCI OCEAN REAL STATE.</w:t>
      </w:r>
    </w:p>
    <w:p w14:paraId="1DB9B6EB" w14:textId="06E89BB4" w:rsidR="003E00CF" w:rsidRDefault="003E00CF" w:rsidP="0005767A">
      <w:pPr>
        <w:jc w:val="center"/>
        <w:rPr>
          <w:rFonts w:ascii="Arial" w:hAnsi="Arial" w:cs="Arial"/>
          <w:b/>
          <w:sz w:val="22"/>
        </w:rPr>
      </w:pPr>
      <w:r w:rsidRPr="00C27DE7">
        <w:rPr>
          <w:rFonts w:ascii="Arial" w:hAnsi="Arial" w:cs="Arial"/>
          <w:b/>
          <w:sz w:val="22"/>
        </w:rPr>
        <w:t>Travail à faire</w:t>
      </w:r>
    </w:p>
    <w:p w14:paraId="24A9E9E3" w14:textId="77777777" w:rsidR="00D37502" w:rsidRPr="00C27DE7" w:rsidRDefault="00D37502" w:rsidP="0005767A">
      <w:pPr>
        <w:jc w:val="center"/>
        <w:rPr>
          <w:rFonts w:ascii="Arial" w:hAnsi="Arial" w:cs="Arial"/>
          <w:b/>
          <w:sz w:val="22"/>
        </w:rPr>
      </w:pPr>
    </w:p>
    <w:p w14:paraId="78AB2983" w14:textId="13D3CE9C" w:rsidR="003E00CF" w:rsidRDefault="0005767A" w:rsidP="0005767A">
      <w:pPr>
        <w:rPr>
          <w:rFonts w:ascii="Arial" w:hAnsi="Arial" w:cs="Arial"/>
          <w:b/>
          <w:sz w:val="22"/>
        </w:rPr>
      </w:pPr>
      <w:r>
        <w:rPr>
          <w:rFonts w:ascii="Arial" w:hAnsi="Arial" w:cs="Arial"/>
          <w:b/>
          <w:sz w:val="22"/>
        </w:rPr>
        <w:t>À</w:t>
      </w:r>
      <w:r w:rsidR="00A90677">
        <w:rPr>
          <w:rFonts w:ascii="Arial" w:hAnsi="Arial" w:cs="Arial"/>
          <w:b/>
          <w:sz w:val="22"/>
        </w:rPr>
        <w:t xml:space="preserve"> l’aide des annexes 2.1</w:t>
      </w:r>
      <w:r w:rsidR="00D37502">
        <w:rPr>
          <w:rFonts w:ascii="Arial" w:hAnsi="Arial" w:cs="Arial"/>
          <w:b/>
          <w:sz w:val="22"/>
        </w:rPr>
        <w:t>.</w:t>
      </w:r>
      <w:r w:rsidR="00A90677">
        <w:rPr>
          <w:rFonts w:ascii="Arial" w:hAnsi="Arial" w:cs="Arial"/>
          <w:b/>
          <w:sz w:val="22"/>
        </w:rPr>
        <w:t>, 2.2</w:t>
      </w:r>
      <w:r w:rsidR="00D37502">
        <w:rPr>
          <w:rFonts w:ascii="Arial" w:hAnsi="Arial" w:cs="Arial"/>
          <w:b/>
          <w:sz w:val="22"/>
        </w:rPr>
        <w:t>.</w:t>
      </w:r>
      <w:r w:rsidR="00777306">
        <w:rPr>
          <w:rFonts w:ascii="Arial" w:hAnsi="Arial" w:cs="Arial"/>
          <w:b/>
          <w:sz w:val="22"/>
        </w:rPr>
        <w:t xml:space="preserve">, </w:t>
      </w:r>
      <w:r w:rsidR="00A90677">
        <w:rPr>
          <w:rFonts w:ascii="Arial" w:hAnsi="Arial" w:cs="Arial"/>
          <w:b/>
          <w:sz w:val="22"/>
        </w:rPr>
        <w:t>2.3</w:t>
      </w:r>
      <w:r w:rsidR="00D37502">
        <w:rPr>
          <w:rFonts w:ascii="Arial" w:hAnsi="Arial" w:cs="Arial"/>
          <w:b/>
          <w:sz w:val="22"/>
        </w:rPr>
        <w:t>.</w:t>
      </w:r>
      <w:r w:rsidR="00A90677">
        <w:rPr>
          <w:rFonts w:ascii="Arial" w:hAnsi="Arial" w:cs="Arial"/>
          <w:b/>
          <w:sz w:val="22"/>
        </w:rPr>
        <w:t> :</w:t>
      </w:r>
    </w:p>
    <w:p w14:paraId="2989F56D" w14:textId="77777777" w:rsidR="00D37502" w:rsidRPr="00C27DE7" w:rsidRDefault="00D37502" w:rsidP="0005767A">
      <w:pPr>
        <w:rPr>
          <w:rFonts w:ascii="Arial" w:hAnsi="Arial" w:cs="Arial"/>
          <w:b/>
          <w:sz w:val="22"/>
        </w:rPr>
      </w:pPr>
    </w:p>
    <w:p w14:paraId="5964861E" w14:textId="3FEEBBCD" w:rsidR="003E00CF" w:rsidRDefault="003E00CF" w:rsidP="0005767A">
      <w:pPr>
        <w:pStyle w:val="Paragraphedeliste"/>
        <w:numPr>
          <w:ilvl w:val="0"/>
          <w:numId w:val="10"/>
        </w:numPr>
        <w:spacing w:line="240" w:lineRule="auto"/>
        <w:jc w:val="both"/>
        <w:rPr>
          <w:rFonts w:ascii="Arial" w:hAnsi="Arial" w:cs="Arial"/>
          <w:b/>
        </w:rPr>
      </w:pPr>
      <w:bookmarkStart w:id="1" w:name="_Hlk67125250"/>
      <w:bookmarkStart w:id="2" w:name="_Hlk67125283"/>
      <w:r w:rsidRPr="00C27DE7">
        <w:rPr>
          <w:rFonts w:ascii="Arial" w:hAnsi="Arial" w:cs="Arial"/>
          <w:b/>
        </w:rPr>
        <w:t xml:space="preserve">Définir la valeur d’échange et indiquer </w:t>
      </w:r>
      <w:r w:rsidR="00993712">
        <w:rPr>
          <w:rFonts w:ascii="Arial" w:hAnsi="Arial" w:cs="Arial"/>
          <w:b/>
        </w:rPr>
        <w:t>son intérêt</w:t>
      </w:r>
      <w:r w:rsidRPr="00C27DE7">
        <w:rPr>
          <w:rFonts w:ascii="Arial" w:hAnsi="Arial" w:cs="Arial"/>
          <w:b/>
        </w:rPr>
        <w:t xml:space="preserve"> dans les opérations de fusion.</w:t>
      </w:r>
      <w:bookmarkEnd w:id="1"/>
    </w:p>
    <w:p w14:paraId="44A77818" w14:textId="77777777" w:rsidR="00D37502" w:rsidRPr="00C27DE7" w:rsidRDefault="00D37502" w:rsidP="00D37502">
      <w:pPr>
        <w:pStyle w:val="Paragraphedeliste"/>
        <w:spacing w:line="240" w:lineRule="auto"/>
        <w:ind w:left="644"/>
        <w:jc w:val="both"/>
        <w:rPr>
          <w:rFonts w:ascii="Arial" w:hAnsi="Arial" w:cs="Arial"/>
          <w:b/>
        </w:rPr>
      </w:pPr>
    </w:p>
    <w:p w14:paraId="654747FC" w14:textId="4861FF21" w:rsidR="003E00CF" w:rsidRDefault="00907E97" w:rsidP="0005767A">
      <w:pPr>
        <w:pStyle w:val="Paragraphedeliste"/>
        <w:numPr>
          <w:ilvl w:val="0"/>
          <w:numId w:val="10"/>
        </w:numPr>
        <w:spacing w:line="240" w:lineRule="auto"/>
        <w:jc w:val="both"/>
        <w:rPr>
          <w:rFonts w:ascii="Arial" w:hAnsi="Arial" w:cs="Arial"/>
          <w:b/>
        </w:rPr>
      </w:pPr>
      <w:bookmarkStart w:id="3" w:name="_Hlk67125303"/>
      <w:bookmarkEnd w:id="2"/>
      <w:r>
        <w:rPr>
          <w:rFonts w:ascii="Arial" w:hAnsi="Arial" w:cs="Arial"/>
          <w:b/>
        </w:rPr>
        <w:t>Déterminer la valeur des apports</w:t>
      </w:r>
      <w:r w:rsidR="003E00CF" w:rsidRPr="00A97E91">
        <w:rPr>
          <w:rFonts w:ascii="Arial" w:hAnsi="Arial" w:cs="Arial"/>
          <w:b/>
        </w:rPr>
        <w:t xml:space="preserve"> et justifier l</w:t>
      </w:r>
      <w:r>
        <w:rPr>
          <w:rFonts w:ascii="Arial" w:hAnsi="Arial" w:cs="Arial"/>
          <w:b/>
        </w:rPr>
        <w:t>eur</w:t>
      </w:r>
      <w:r w:rsidR="003E00CF" w:rsidRPr="00A97E91">
        <w:rPr>
          <w:rFonts w:ascii="Arial" w:hAnsi="Arial" w:cs="Arial"/>
          <w:b/>
        </w:rPr>
        <w:t xml:space="preserve"> valorisation.</w:t>
      </w:r>
      <w:bookmarkStart w:id="4" w:name="_Hlk67157795"/>
      <w:r w:rsidR="003E00CF">
        <w:rPr>
          <w:rFonts w:ascii="Arial" w:hAnsi="Arial" w:cs="Arial"/>
          <w:b/>
        </w:rPr>
        <w:t xml:space="preserve"> Quelle explication le PCG </w:t>
      </w:r>
      <w:r w:rsidR="00D37502">
        <w:rPr>
          <w:rFonts w:ascii="Arial" w:hAnsi="Arial" w:cs="Arial"/>
          <w:b/>
        </w:rPr>
        <w:t xml:space="preserve">     </w:t>
      </w:r>
      <w:r w:rsidR="003E00CF">
        <w:rPr>
          <w:rFonts w:ascii="Arial" w:hAnsi="Arial" w:cs="Arial"/>
          <w:b/>
        </w:rPr>
        <w:t xml:space="preserve">apporte-t-il à cette </w:t>
      </w:r>
      <w:r>
        <w:rPr>
          <w:rFonts w:ascii="Arial" w:hAnsi="Arial" w:cs="Arial"/>
          <w:b/>
        </w:rPr>
        <w:t>modalité d’</w:t>
      </w:r>
      <w:r w:rsidR="003E00CF">
        <w:rPr>
          <w:rFonts w:ascii="Arial" w:hAnsi="Arial" w:cs="Arial"/>
          <w:b/>
        </w:rPr>
        <w:t>évaluation ?</w:t>
      </w:r>
      <w:bookmarkEnd w:id="4"/>
    </w:p>
    <w:p w14:paraId="74BB1C07" w14:textId="77777777" w:rsidR="00D37502" w:rsidRPr="00C27DE7" w:rsidRDefault="00D37502" w:rsidP="00D37502">
      <w:pPr>
        <w:pStyle w:val="Paragraphedeliste"/>
        <w:spacing w:line="240" w:lineRule="auto"/>
        <w:ind w:left="644"/>
        <w:jc w:val="both"/>
        <w:rPr>
          <w:rFonts w:ascii="Arial" w:hAnsi="Arial" w:cs="Arial"/>
          <w:b/>
        </w:rPr>
      </w:pPr>
    </w:p>
    <w:p w14:paraId="1F7320FB" w14:textId="77777777" w:rsidR="003E00CF" w:rsidRPr="00C27DE7" w:rsidRDefault="003E00CF" w:rsidP="0005767A">
      <w:pPr>
        <w:pStyle w:val="Paragraphedeliste"/>
        <w:numPr>
          <w:ilvl w:val="0"/>
          <w:numId w:val="10"/>
        </w:numPr>
        <w:spacing w:line="240" w:lineRule="auto"/>
        <w:jc w:val="both"/>
        <w:rPr>
          <w:rFonts w:ascii="Arial" w:hAnsi="Arial" w:cs="Arial"/>
          <w:b/>
        </w:rPr>
      </w:pPr>
      <w:bookmarkStart w:id="5" w:name="_Hlk67125393"/>
      <w:bookmarkEnd w:id="3"/>
      <w:r w:rsidRPr="00C27DE7">
        <w:rPr>
          <w:rFonts w:ascii="Arial" w:hAnsi="Arial" w:cs="Arial"/>
          <w:b/>
        </w:rPr>
        <w:t>Déterminer :</w:t>
      </w:r>
    </w:p>
    <w:bookmarkEnd w:id="5"/>
    <w:p w14:paraId="1EC4F3CF" w14:textId="020B931A" w:rsidR="003E00CF" w:rsidRPr="000778A2" w:rsidRDefault="003E00CF" w:rsidP="0005767A">
      <w:pPr>
        <w:pStyle w:val="Paragraphedeliste"/>
        <w:numPr>
          <w:ilvl w:val="1"/>
          <w:numId w:val="36"/>
        </w:numPr>
        <w:spacing w:line="240" w:lineRule="auto"/>
        <w:ind w:left="1701"/>
        <w:rPr>
          <w:rFonts w:ascii="Arial" w:hAnsi="Arial" w:cs="Arial"/>
          <w:b/>
        </w:rPr>
      </w:pPr>
      <w:r w:rsidRPr="000778A2">
        <w:rPr>
          <w:rFonts w:ascii="Arial" w:hAnsi="Arial" w:cs="Arial"/>
          <w:b/>
        </w:rPr>
        <w:t>La parité d’échange</w:t>
      </w:r>
      <w:r w:rsidR="00D37502">
        <w:rPr>
          <w:rFonts w:ascii="Arial" w:hAnsi="Arial" w:cs="Arial"/>
          <w:b/>
        </w:rPr>
        <w:t>.</w:t>
      </w:r>
    </w:p>
    <w:p w14:paraId="04CA0FA3" w14:textId="3AAEBFAF" w:rsidR="003E00CF" w:rsidRPr="00C27DE7" w:rsidRDefault="003E00CF" w:rsidP="0005767A">
      <w:pPr>
        <w:pStyle w:val="Paragraphedeliste"/>
        <w:numPr>
          <w:ilvl w:val="1"/>
          <w:numId w:val="36"/>
        </w:numPr>
        <w:spacing w:line="240" w:lineRule="auto"/>
        <w:ind w:left="1701"/>
        <w:rPr>
          <w:rFonts w:ascii="Arial" w:hAnsi="Arial" w:cs="Arial"/>
          <w:b/>
        </w:rPr>
      </w:pPr>
      <w:r w:rsidRPr="00C27DE7">
        <w:rPr>
          <w:rFonts w:ascii="Arial" w:hAnsi="Arial" w:cs="Arial"/>
          <w:b/>
        </w:rPr>
        <w:t xml:space="preserve">Le </w:t>
      </w:r>
      <w:bookmarkStart w:id="6" w:name="_Hlk66958255"/>
      <w:r w:rsidRPr="00C27DE7">
        <w:rPr>
          <w:rFonts w:ascii="Arial" w:hAnsi="Arial" w:cs="Arial"/>
          <w:b/>
        </w:rPr>
        <w:t xml:space="preserve">nombre de titres à </w:t>
      </w:r>
      <w:r w:rsidR="00D37502">
        <w:rPr>
          <w:rFonts w:ascii="Arial" w:hAnsi="Arial" w:cs="Arial"/>
          <w:b/>
        </w:rPr>
        <w:t>é</w:t>
      </w:r>
      <w:r w:rsidR="00356E77">
        <w:rPr>
          <w:rFonts w:ascii="Arial" w:hAnsi="Arial" w:cs="Arial"/>
          <w:b/>
        </w:rPr>
        <w:t>mettre</w:t>
      </w:r>
      <w:r w:rsidRPr="00C27DE7">
        <w:rPr>
          <w:rFonts w:ascii="Arial" w:hAnsi="Arial" w:cs="Arial"/>
          <w:b/>
        </w:rPr>
        <w:t xml:space="preserve"> et l’augmentation de capital</w:t>
      </w:r>
      <w:bookmarkEnd w:id="6"/>
      <w:r w:rsidR="00D37502">
        <w:rPr>
          <w:rFonts w:ascii="Arial" w:hAnsi="Arial" w:cs="Arial"/>
          <w:b/>
        </w:rPr>
        <w:t>.</w:t>
      </w:r>
    </w:p>
    <w:p w14:paraId="56C6A5F9" w14:textId="07B5D857" w:rsidR="003E00CF" w:rsidRPr="00C27DE7" w:rsidRDefault="003E00CF" w:rsidP="0005767A">
      <w:pPr>
        <w:pStyle w:val="Paragraphedeliste"/>
        <w:numPr>
          <w:ilvl w:val="1"/>
          <w:numId w:val="36"/>
        </w:numPr>
        <w:spacing w:line="240" w:lineRule="auto"/>
        <w:ind w:left="1701"/>
        <w:rPr>
          <w:rFonts w:ascii="Arial" w:hAnsi="Arial" w:cs="Arial"/>
          <w:b/>
        </w:rPr>
      </w:pPr>
      <w:r w:rsidRPr="00C27DE7">
        <w:rPr>
          <w:rFonts w:ascii="Arial" w:hAnsi="Arial" w:cs="Arial"/>
          <w:b/>
        </w:rPr>
        <w:t xml:space="preserve">La </w:t>
      </w:r>
      <w:bookmarkStart w:id="7" w:name="_Hlk66958378"/>
      <w:r w:rsidRPr="00C27DE7">
        <w:rPr>
          <w:rFonts w:ascii="Arial" w:hAnsi="Arial" w:cs="Arial"/>
          <w:b/>
        </w:rPr>
        <w:t>prime de fusion</w:t>
      </w:r>
      <w:bookmarkEnd w:id="7"/>
      <w:r w:rsidR="00D37502">
        <w:rPr>
          <w:rFonts w:ascii="Arial" w:hAnsi="Arial" w:cs="Arial"/>
          <w:b/>
        </w:rPr>
        <w:t>.</w:t>
      </w:r>
    </w:p>
    <w:p w14:paraId="1DDA1F6B" w14:textId="30AB4CEA" w:rsidR="003E00CF" w:rsidRDefault="003E00CF" w:rsidP="0005767A">
      <w:pPr>
        <w:pStyle w:val="Paragraphedeliste"/>
        <w:numPr>
          <w:ilvl w:val="1"/>
          <w:numId w:val="36"/>
        </w:numPr>
        <w:spacing w:line="240" w:lineRule="auto"/>
        <w:ind w:left="1701"/>
        <w:rPr>
          <w:rFonts w:ascii="Arial" w:hAnsi="Arial" w:cs="Arial"/>
          <w:b/>
        </w:rPr>
      </w:pPr>
      <w:r w:rsidRPr="00C27DE7">
        <w:rPr>
          <w:rFonts w:ascii="Arial" w:hAnsi="Arial" w:cs="Arial"/>
          <w:b/>
        </w:rPr>
        <w:t>Le résultat de fusion (boni ou mali)</w:t>
      </w:r>
      <w:r>
        <w:rPr>
          <w:rFonts w:ascii="Arial" w:hAnsi="Arial" w:cs="Arial"/>
          <w:b/>
        </w:rPr>
        <w:t xml:space="preserve"> en apportant les précisions nécessaires</w:t>
      </w:r>
      <w:r w:rsidR="00D37502">
        <w:rPr>
          <w:rFonts w:ascii="Arial" w:hAnsi="Arial" w:cs="Arial"/>
          <w:b/>
        </w:rPr>
        <w:t>.</w:t>
      </w:r>
    </w:p>
    <w:p w14:paraId="36B27564" w14:textId="77777777" w:rsidR="00D37502" w:rsidRDefault="00D37502" w:rsidP="00D37502">
      <w:pPr>
        <w:pStyle w:val="Paragraphedeliste"/>
        <w:spacing w:line="240" w:lineRule="auto"/>
        <w:ind w:left="1701"/>
        <w:rPr>
          <w:rFonts w:ascii="Arial" w:hAnsi="Arial" w:cs="Arial"/>
          <w:b/>
        </w:rPr>
      </w:pPr>
    </w:p>
    <w:p w14:paraId="570FD788" w14:textId="168406C2" w:rsidR="003E00CF" w:rsidRDefault="00033DDF" w:rsidP="00D37502">
      <w:pPr>
        <w:pStyle w:val="Paragraphedeliste"/>
        <w:numPr>
          <w:ilvl w:val="0"/>
          <w:numId w:val="10"/>
        </w:numPr>
        <w:spacing w:line="240" w:lineRule="auto"/>
        <w:jc w:val="both"/>
        <w:rPr>
          <w:rFonts w:ascii="Arial" w:hAnsi="Arial" w:cs="Arial"/>
          <w:b/>
        </w:rPr>
      </w:pPr>
      <w:r>
        <w:rPr>
          <w:rFonts w:ascii="Arial" w:hAnsi="Arial" w:cs="Arial"/>
          <w:b/>
        </w:rPr>
        <w:t>Comptabiliser</w:t>
      </w:r>
      <w:r w:rsidR="003E00CF">
        <w:rPr>
          <w:rFonts w:ascii="Arial" w:hAnsi="Arial" w:cs="Arial"/>
          <w:b/>
        </w:rPr>
        <w:t xml:space="preserve"> les écritures de fusion dans les comptes de la SA</w:t>
      </w:r>
      <w:r w:rsidR="003E00CF" w:rsidRPr="0004776A">
        <w:rPr>
          <w:rFonts w:ascii="Arial" w:hAnsi="Arial" w:cs="Arial"/>
          <w:b/>
        </w:rPr>
        <w:t xml:space="preserve"> ALBIOMAH</w:t>
      </w:r>
      <w:r w:rsidR="003E00CF">
        <w:rPr>
          <w:rFonts w:ascii="Arial" w:hAnsi="Arial" w:cs="Arial"/>
          <w:b/>
        </w:rPr>
        <w:t xml:space="preserve"> en justifi</w:t>
      </w:r>
      <w:r w:rsidR="007578C0">
        <w:rPr>
          <w:rFonts w:ascii="Arial" w:hAnsi="Arial" w:cs="Arial"/>
          <w:b/>
        </w:rPr>
        <w:t>ant</w:t>
      </w:r>
      <w:r w:rsidR="003E00CF">
        <w:rPr>
          <w:rFonts w:ascii="Arial" w:hAnsi="Arial" w:cs="Arial"/>
          <w:b/>
        </w:rPr>
        <w:t xml:space="preserve"> </w:t>
      </w:r>
      <w:r w:rsidR="007578C0">
        <w:rPr>
          <w:rFonts w:ascii="Arial" w:hAnsi="Arial" w:cs="Arial"/>
          <w:b/>
        </w:rPr>
        <w:t>les éléments préparatoires</w:t>
      </w:r>
      <w:r w:rsidR="000E469E">
        <w:rPr>
          <w:rFonts w:ascii="Arial" w:hAnsi="Arial" w:cs="Arial"/>
          <w:b/>
        </w:rPr>
        <w:t>.</w:t>
      </w:r>
    </w:p>
    <w:p w14:paraId="6203FD77" w14:textId="77777777" w:rsidR="00D37502" w:rsidRDefault="00D37502" w:rsidP="00D37502">
      <w:pPr>
        <w:pStyle w:val="Paragraphedeliste"/>
        <w:spacing w:line="240" w:lineRule="auto"/>
        <w:ind w:left="644"/>
        <w:rPr>
          <w:rFonts w:ascii="Arial" w:hAnsi="Arial" w:cs="Arial"/>
          <w:b/>
        </w:rPr>
      </w:pPr>
    </w:p>
    <w:p w14:paraId="5C6E710A" w14:textId="58FA569C" w:rsidR="003E00CF" w:rsidRDefault="003E00CF" w:rsidP="00D37502">
      <w:pPr>
        <w:pStyle w:val="Paragraphedeliste"/>
        <w:numPr>
          <w:ilvl w:val="0"/>
          <w:numId w:val="10"/>
        </w:numPr>
        <w:spacing w:line="240" w:lineRule="auto"/>
        <w:jc w:val="both"/>
        <w:rPr>
          <w:rFonts w:ascii="Arial" w:hAnsi="Arial" w:cs="Arial"/>
          <w:b/>
        </w:rPr>
      </w:pPr>
      <w:bookmarkStart w:id="8" w:name="_Hlk67130341"/>
      <w:r>
        <w:rPr>
          <w:rFonts w:ascii="Arial" w:hAnsi="Arial" w:cs="Arial"/>
          <w:b/>
        </w:rPr>
        <w:t xml:space="preserve">Indiquer le traitement relatif au constat de la baisse de la valeur vénale du terrain à la clôture de l’exercice 2021. </w:t>
      </w:r>
      <w:r w:rsidR="00395D16">
        <w:rPr>
          <w:rFonts w:ascii="Arial" w:hAnsi="Arial" w:cs="Arial"/>
          <w:b/>
        </w:rPr>
        <w:t>Comptabiliser</w:t>
      </w:r>
      <w:r>
        <w:rPr>
          <w:rFonts w:ascii="Arial" w:hAnsi="Arial" w:cs="Arial"/>
          <w:b/>
        </w:rPr>
        <w:t xml:space="preserve"> l</w:t>
      </w:r>
      <w:r w:rsidR="00395D16">
        <w:rPr>
          <w:rFonts w:ascii="Arial" w:hAnsi="Arial" w:cs="Arial"/>
          <w:b/>
        </w:rPr>
        <w:t>’</w:t>
      </w:r>
      <w:r>
        <w:rPr>
          <w:rFonts w:ascii="Arial" w:hAnsi="Arial" w:cs="Arial"/>
          <w:b/>
        </w:rPr>
        <w:t>écriture nécessaire</w:t>
      </w:r>
      <w:r w:rsidR="000E469E">
        <w:rPr>
          <w:rFonts w:ascii="Arial" w:hAnsi="Arial" w:cs="Arial"/>
          <w:b/>
        </w:rPr>
        <w:t>.</w:t>
      </w:r>
    </w:p>
    <w:p w14:paraId="16D97CB6" w14:textId="77777777" w:rsidR="00D37502" w:rsidRDefault="00D37502" w:rsidP="00D37502">
      <w:pPr>
        <w:pStyle w:val="Paragraphedeliste"/>
        <w:spacing w:line="240" w:lineRule="auto"/>
        <w:ind w:left="644"/>
        <w:jc w:val="both"/>
        <w:rPr>
          <w:rFonts w:ascii="Arial" w:hAnsi="Arial" w:cs="Arial"/>
          <w:b/>
        </w:rPr>
      </w:pPr>
    </w:p>
    <w:p w14:paraId="7C3EBB29" w14:textId="530A002C" w:rsidR="003E00CF" w:rsidRDefault="003E00CF" w:rsidP="0005767A">
      <w:pPr>
        <w:pStyle w:val="Paragraphedeliste"/>
        <w:numPr>
          <w:ilvl w:val="0"/>
          <w:numId w:val="10"/>
        </w:numPr>
        <w:spacing w:line="240" w:lineRule="auto"/>
        <w:rPr>
          <w:rFonts w:ascii="Arial" w:hAnsi="Arial" w:cs="Arial"/>
          <w:b/>
        </w:rPr>
      </w:pPr>
      <w:bookmarkStart w:id="9" w:name="_Hlk67208559"/>
      <w:r>
        <w:rPr>
          <w:rFonts w:ascii="Arial" w:hAnsi="Arial" w:cs="Arial"/>
          <w:b/>
        </w:rPr>
        <w:t>Indiquer</w:t>
      </w:r>
      <w:r w:rsidR="00C8307F">
        <w:rPr>
          <w:rFonts w:ascii="Arial" w:hAnsi="Arial" w:cs="Arial"/>
          <w:b/>
        </w:rPr>
        <w:t> :</w:t>
      </w:r>
    </w:p>
    <w:p w14:paraId="289F6E2E" w14:textId="10E76C45" w:rsidR="003E00CF" w:rsidRPr="00307B09" w:rsidRDefault="00D37502" w:rsidP="0005767A">
      <w:pPr>
        <w:pStyle w:val="Paragraphedeliste"/>
        <w:numPr>
          <w:ilvl w:val="1"/>
          <w:numId w:val="37"/>
        </w:numPr>
        <w:spacing w:line="240" w:lineRule="auto"/>
        <w:ind w:left="1701"/>
        <w:rPr>
          <w:rFonts w:ascii="Arial" w:hAnsi="Arial" w:cs="Arial"/>
          <w:b/>
        </w:rPr>
      </w:pPr>
      <w:r>
        <w:rPr>
          <w:rFonts w:ascii="Arial" w:hAnsi="Arial" w:cs="Arial"/>
          <w:b/>
        </w:rPr>
        <w:t>S</w:t>
      </w:r>
      <w:r w:rsidR="003E00CF" w:rsidRPr="00307B09">
        <w:rPr>
          <w:rFonts w:ascii="Arial" w:hAnsi="Arial" w:cs="Arial"/>
          <w:b/>
        </w:rPr>
        <w:t>i l</w:t>
      </w:r>
      <w:bookmarkStart w:id="10" w:name="_Hlk67209029"/>
      <w:r w:rsidR="003E00CF" w:rsidRPr="00307B09">
        <w:rPr>
          <w:rFonts w:ascii="Arial" w:hAnsi="Arial" w:cs="Arial"/>
          <w:b/>
        </w:rPr>
        <w:t>a date limite de début de la période de rétroactivité</w:t>
      </w:r>
      <w:bookmarkEnd w:id="10"/>
      <w:r w:rsidR="003E00CF" w:rsidRPr="00307B09">
        <w:rPr>
          <w:rFonts w:ascii="Arial" w:hAnsi="Arial" w:cs="Arial"/>
          <w:b/>
        </w:rPr>
        <w:t>, ou date d’effet comptable, aurait pu être antérieure au 1</w:t>
      </w:r>
      <w:r w:rsidR="003E00CF" w:rsidRPr="00307B09">
        <w:rPr>
          <w:rFonts w:ascii="Arial" w:hAnsi="Arial" w:cs="Arial"/>
          <w:b/>
          <w:vertAlign w:val="superscript"/>
        </w:rPr>
        <w:t>er</w:t>
      </w:r>
      <w:r w:rsidR="003E00CF" w:rsidRPr="00307B09">
        <w:rPr>
          <w:rFonts w:ascii="Arial" w:hAnsi="Arial" w:cs="Arial"/>
          <w:b/>
        </w:rPr>
        <w:t xml:space="preserve"> janvier 2021</w:t>
      </w:r>
      <w:r w:rsidR="003B1048">
        <w:rPr>
          <w:rFonts w:ascii="Arial" w:hAnsi="Arial" w:cs="Arial"/>
          <w:b/>
        </w:rPr>
        <w:t> ;</w:t>
      </w:r>
    </w:p>
    <w:p w14:paraId="075296CF" w14:textId="14CDB4DD" w:rsidR="003E00CF" w:rsidRDefault="00D37502" w:rsidP="0005767A">
      <w:pPr>
        <w:pStyle w:val="Paragraphedeliste"/>
        <w:numPr>
          <w:ilvl w:val="1"/>
          <w:numId w:val="37"/>
        </w:numPr>
        <w:spacing w:line="240" w:lineRule="auto"/>
        <w:ind w:left="1701"/>
        <w:rPr>
          <w:rFonts w:ascii="Arial" w:hAnsi="Arial" w:cs="Arial"/>
          <w:b/>
        </w:rPr>
      </w:pPr>
      <w:bookmarkStart w:id="11" w:name="_Hlk67209216"/>
      <w:r>
        <w:rPr>
          <w:rFonts w:ascii="Arial" w:hAnsi="Arial" w:cs="Arial"/>
          <w:b/>
        </w:rPr>
        <w:t>L</w:t>
      </w:r>
      <w:r w:rsidR="003E00CF">
        <w:rPr>
          <w:rFonts w:ascii="Arial" w:hAnsi="Arial" w:cs="Arial"/>
          <w:b/>
        </w:rPr>
        <w:t>a signification de l’expression ‘période intercalaire’</w:t>
      </w:r>
      <w:r w:rsidR="003B1048">
        <w:rPr>
          <w:rFonts w:ascii="Arial" w:hAnsi="Arial" w:cs="Arial"/>
          <w:b/>
        </w:rPr>
        <w:t xml:space="preserve"> et p</w:t>
      </w:r>
      <w:r w:rsidR="003E00CF">
        <w:rPr>
          <w:rFonts w:ascii="Arial" w:hAnsi="Arial" w:cs="Arial"/>
          <w:b/>
        </w:rPr>
        <w:t>réciser les dates relatives à cette période</w:t>
      </w:r>
      <w:r w:rsidR="003B1048">
        <w:rPr>
          <w:rFonts w:ascii="Arial" w:hAnsi="Arial" w:cs="Arial"/>
          <w:b/>
        </w:rPr>
        <w:t> ;</w:t>
      </w:r>
    </w:p>
    <w:p w14:paraId="06702A3E" w14:textId="4EE309D0" w:rsidR="003E00CF" w:rsidRPr="0004776A" w:rsidRDefault="00D37502" w:rsidP="0005767A">
      <w:pPr>
        <w:pStyle w:val="Paragraphedeliste"/>
        <w:numPr>
          <w:ilvl w:val="1"/>
          <w:numId w:val="37"/>
        </w:numPr>
        <w:spacing w:line="240" w:lineRule="auto"/>
        <w:ind w:left="1701"/>
        <w:rPr>
          <w:rFonts w:ascii="Arial" w:hAnsi="Arial" w:cs="Arial"/>
          <w:b/>
        </w:rPr>
      </w:pPr>
      <w:bookmarkStart w:id="12" w:name="_Hlk67213764"/>
      <w:bookmarkEnd w:id="9"/>
      <w:bookmarkEnd w:id="11"/>
      <w:r>
        <w:rPr>
          <w:rFonts w:ascii="Arial" w:hAnsi="Arial" w:cs="Arial"/>
          <w:b/>
        </w:rPr>
        <w:t>L</w:t>
      </w:r>
      <w:r w:rsidR="000E469E">
        <w:rPr>
          <w:rFonts w:ascii="Arial" w:hAnsi="Arial" w:cs="Arial"/>
          <w:b/>
        </w:rPr>
        <w:t>a comptabilisation de</w:t>
      </w:r>
      <w:r w:rsidR="003E00CF">
        <w:rPr>
          <w:rFonts w:ascii="Arial" w:hAnsi="Arial" w:cs="Arial"/>
          <w:b/>
        </w:rPr>
        <w:t xml:space="preserve"> l’écriture d’élimination du </w:t>
      </w:r>
      <w:r w:rsidR="00B970F5">
        <w:rPr>
          <w:rFonts w:ascii="Arial" w:hAnsi="Arial" w:cs="Arial"/>
          <w:b/>
        </w:rPr>
        <w:t>dividende</w:t>
      </w:r>
      <w:r w:rsidR="003E00CF">
        <w:rPr>
          <w:rFonts w:ascii="Arial" w:hAnsi="Arial" w:cs="Arial"/>
          <w:b/>
        </w:rPr>
        <w:t xml:space="preserve"> versé par la SCI</w:t>
      </w:r>
      <w:r w:rsidR="000E469E">
        <w:rPr>
          <w:rFonts w:ascii="Arial" w:hAnsi="Arial" w:cs="Arial"/>
          <w:b/>
        </w:rPr>
        <w:t>.</w:t>
      </w:r>
    </w:p>
    <w:bookmarkEnd w:id="8"/>
    <w:bookmarkEnd w:id="12"/>
    <w:p w14:paraId="181131FE" w14:textId="77777777" w:rsidR="003E00CF" w:rsidRPr="00C27DE7" w:rsidRDefault="003E00CF" w:rsidP="0005767A">
      <w:pPr>
        <w:pStyle w:val="Paragraphedeliste"/>
        <w:spacing w:line="240" w:lineRule="auto"/>
        <w:ind w:left="1364"/>
        <w:jc w:val="both"/>
        <w:rPr>
          <w:rFonts w:ascii="Arial" w:hAnsi="Arial" w:cs="Arial"/>
          <w:b/>
        </w:rPr>
      </w:pPr>
    </w:p>
    <w:p w14:paraId="66B789DB" w14:textId="5D311757" w:rsidR="003E00CF" w:rsidRPr="00D37502" w:rsidRDefault="003E00CF" w:rsidP="0005767A">
      <w:pPr>
        <w:pStyle w:val="Default"/>
        <w:jc w:val="center"/>
        <w:rPr>
          <w:b/>
          <w:bCs/>
          <w:sz w:val="22"/>
          <w:szCs w:val="22"/>
        </w:rPr>
      </w:pPr>
      <w:bookmarkStart w:id="13" w:name="_Hlk1388981"/>
      <w:r w:rsidRPr="00D37502">
        <w:rPr>
          <w:b/>
          <w:bCs/>
          <w:sz w:val="22"/>
          <w:szCs w:val="22"/>
        </w:rPr>
        <w:t xml:space="preserve">Partie 2 </w:t>
      </w:r>
      <w:r w:rsidR="00D37502">
        <w:rPr>
          <w:b/>
          <w:bCs/>
          <w:sz w:val="22"/>
          <w:szCs w:val="22"/>
        </w:rPr>
        <w:t>–</w:t>
      </w:r>
      <w:r w:rsidRPr="00D37502">
        <w:rPr>
          <w:b/>
          <w:bCs/>
          <w:sz w:val="22"/>
          <w:szCs w:val="22"/>
        </w:rPr>
        <w:t xml:space="preserve"> Fusion absorption de la SASU </w:t>
      </w:r>
      <w:r w:rsidR="00296097" w:rsidRPr="00D37502">
        <w:rPr>
          <w:b/>
          <w:bCs/>
          <w:sz w:val="22"/>
          <w:szCs w:val="22"/>
        </w:rPr>
        <w:t xml:space="preserve">FRANCE </w:t>
      </w:r>
      <w:r w:rsidRPr="00D37502">
        <w:rPr>
          <w:b/>
          <w:bCs/>
          <w:sz w:val="22"/>
          <w:szCs w:val="22"/>
        </w:rPr>
        <w:t>RUN par la SASU CILAOS SEARCH</w:t>
      </w:r>
      <w:r w:rsidR="00D37502">
        <w:rPr>
          <w:b/>
          <w:bCs/>
          <w:sz w:val="22"/>
          <w:szCs w:val="22"/>
        </w:rPr>
        <w:t>.</w:t>
      </w:r>
      <w:r w:rsidR="00974DE7" w:rsidRPr="00D37502">
        <w:rPr>
          <w:b/>
          <w:bCs/>
          <w:sz w:val="22"/>
          <w:szCs w:val="22"/>
        </w:rPr>
        <w:t xml:space="preserve"> (2 points)</w:t>
      </w:r>
    </w:p>
    <w:bookmarkEnd w:id="13"/>
    <w:p w14:paraId="2A307352" w14:textId="77777777" w:rsidR="003E00CF" w:rsidRPr="00C27DE7" w:rsidRDefault="003E00CF" w:rsidP="0005767A">
      <w:pPr>
        <w:rPr>
          <w:rFonts w:ascii="Arial" w:hAnsi="Arial" w:cs="Arial"/>
          <w:sz w:val="22"/>
        </w:rPr>
      </w:pPr>
    </w:p>
    <w:p w14:paraId="1FC4E5AF" w14:textId="77777777" w:rsidR="003E00CF" w:rsidRPr="00C27DE7" w:rsidRDefault="003E00CF" w:rsidP="00E02726">
      <w:pPr>
        <w:rPr>
          <w:rFonts w:ascii="Arial" w:hAnsi="Arial" w:cs="Arial"/>
          <w:sz w:val="22"/>
        </w:rPr>
      </w:pPr>
      <w:r w:rsidRPr="00C27DE7">
        <w:rPr>
          <w:rFonts w:ascii="Arial" w:hAnsi="Arial" w:cs="Arial"/>
          <w:sz w:val="22"/>
        </w:rPr>
        <w:t>Un traité de fusion a été signé par les représentants légaux des sociétés le 4 octobre 2021. Il prévoit que l’opération sera réalisée avec effet rétroactif au 1</w:t>
      </w:r>
      <w:r w:rsidRPr="00C27DE7">
        <w:rPr>
          <w:rFonts w:ascii="Arial" w:hAnsi="Arial" w:cs="Arial"/>
          <w:sz w:val="22"/>
          <w:vertAlign w:val="superscript"/>
        </w:rPr>
        <w:t>er</w:t>
      </w:r>
      <w:r w:rsidRPr="00C27DE7">
        <w:rPr>
          <w:rFonts w:ascii="Arial" w:hAnsi="Arial" w:cs="Arial"/>
          <w:sz w:val="22"/>
        </w:rPr>
        <w:t xml:space="preserve"> </w:t>
      </w:r>
      <w:r>
        <w:rPr>
          <w:rFonts w:ascii="Arial" w:hAnsi="Arial" w:cs="Arial"/>
          <w:sz w:val="22"/>
        </w:rPr>
        <w:t>janvier</w:t>
      </w:r>
      <w:r w:rsidRPr="00C27DE7">
        <w:rPr>
          <w:rFonts w:ascii="Arial" w:hAnsi="Arial" w:cs="Arial"/>
          <w:sz w:val="22"/>
        </w:rPr>
        <w:t xml:space="preserve"> 2021. Les valeurs d’échange ont été fixées à :</w:t>
      </w:r>
    </w:p>
    <w:p w14:paraId="5FAC3CB2" w14:textId="29F0A00B" w:rsidR="003E00CF" w:rsidRPr="00C27DE7" w:rsidRDefault="003E00CF" w:rsidP="0013407B">
      <w:pPr>
        <w:pStyle w:val="Paragraphedeliste"/>
        <w:numPr>
          <w:ilvl w:val="0"/>
          <w:numId w:val="43"/>
        </w:numPr>
        <w:spacing w:line="240" w:lineRule="auto"/>
        <w:ind w:left="851" w:hanging="425"/>
        <w:jc w:val="both"/>
        <w:rPr>
          <w:rFonts w:ascii="Arial" w:hAnsi="Arial" w:cs="Arial"/>
          <w:lang w:val="es-ES"/>
        </w:rPr>
      </w:pPr>
      <w:r w:rsidRPr="00C27DE7">
        <w:rPr>
          <w:rFonts w:ascii="Arial" w:hAnsi="Arial" w:cs="Arial"/>
          <w:lang w:val="es-ES"/>
        </w:rPr>
        <w:t>500 000 e</w:t>
      </w:r>
      <w:r w:rsidR="00777306">
        <w:rPr>
          <w:rFonts w:ascii="Arial" w:hAnsi="Arial" w:cs="Arial"/>
          <w:lang w:val="es-ES"/>
        </w:rPr>
        <w:t xml:space="preserve">uros </w:t>
      </w:r>
      <w:proofErr w:type="spellStart"/>
      <w:r w:rsidR="00777306">
        <w:rPr>
          <w:rFonts w:ascii="Arial" w:hAnsi="Arial" w:cs="Arial"/>
          <w:lang w:val="es-ES"/>
        </w:rPr>
        <w:t>pour</w:t>
      </w:r>
      <w:proofErr w:type="spellEnd"/>
      <w:r w:rsidR="00777306">
        <w:rPr>
          <w:rFonts w:ascii="Arial" w:hAnsi="Arial" w:cs="Arial"/>
          <w:lang w:val="es-ES"/>
        </w:rPr>
        <w:t xml:space="preserve"> la SASU CILAOS SEARCH </w:t>
      </w:r>
      <w:r w:rsidRPr="00C27DE7">
        <w:rPr>
          <w:rFonts w:ascii="Arial" w:hAnsi="Arial" w:cs="Arial"/>
          <w:lang w:val="es-ES"/>
        </w:rPr>
        <w:t>;</w:t>
      </w:r>
    </w:p>
    <w:p w14:paraId="6DA1557F" w14:textId="77777777" w:rsidR="003E00CF" w:rsidRPr="00C27DE7" w:rsidRDefault="003E00CF" w:rsidP="0013407B">
      <w:pPr>
        <w:pStyle w:val="Paragraphedeliste"/>
        <w:numPr>
          <w:ilvl w:val="0"/>
          <w:numId w:val="43"/>
        </w:numPr>
        <w:spacing w:line="240" w:lineRule="auto"/>
        <w:ind w:left="851" w:hanging="425"/>
        <w:jc w:val="both"/>
        <w:rPr>
          <w:rFonts w:ascii="Arial" w:hAnsi="Arial" w:cs="Arial"/>
        </w:rPr>
      </w:pPr>
      <w:r w:rsidRPr="00C27DE7">
        <w:rPr>
          <w:rFonts w:ascii="Arial" w:hAnsi="Arial" w:cs="Arial"/>
        </w:rPr>
        <w:t>500 000 euros pour la SASU France RUN.</w:t>
      </w:r>
    </w:p>
    <w:p w14:paraId="6159EB5C" w14:textId="77777777" w:rsidR="003E00CF" w:rsidRPr="00C27DE7" w:rsidRDefault="003E00CF" w:rsidP="0005767A">
      <w:pPr>
        <w:jc w:val="center"/>
        <w:rPr>
          <w:rFonts w:ascii="Arial" w:hAnsi="Arial" w:cs="Arial"/>
          <w:b/>
          <w:sz w:val="22"/>
        </w:rPr>
      </w:pPr>
      <w:r w:rsidRPr="00C27DE7">
        <w:rPr>
          <w:rFonts w:ascii="Arial" w:hAnsi="Arial" w:cs="Arial"/>
          <w:b/>
          <w:sz w:val="22"/>
        </w:rPr>
        <w:t>Travail à faire</w:t>
      </w:r>
    </w:p>
    <w:p w14:paraId="51A71CEF" w14:textId="375313B1" w:rsidR="003E00CF" w:rsidRPr="003B1048" w:rsidRDefault="00D37502" w:rsidP="0005767A">
      <w:pPr>
        <w:rPr>
          <w:rFonts w:ascii="Arial" w:hAnsi="Arial" w:cs="Arial"/>
          <w:b/>
          <w:bCs/>
          <w:sz w:val="22"/>
        </w:rPr>
      </w:pPr>
      <w:r>
        <w:rPr>
          <w:rFonts w:ascii="Arial" w:hAnsi="Arial" w:cs="Arial"/>
          <w:b/>
          <w:bCs/>
          <w:sz w:val="22"/>
        </w:rPr>
        <w:t>À</w:t>
      </w:r>
      <w:r w:rsidR="003B1048" w:rsidRPr="003B1048">
        <w:rPr>
          <w:rFonts w:ascii="Arial" w:hAnsi="Arial" w:cs="Arial"/>
          <w:b/>
          <w:bCs/>
          <w:sz w:val="22"/>
        </w:rPr>
        <w:t xml:space="preserve"> l’aide de l’annexe 2.</w:t>
      </w:r>
      <w:r w:rsidR="0010032F">
        <w:rPr>
          <w:rFonts w:ascii="Arial" w:hAnsi="Arial" w:cs="Arial"/>
          <w:b/>
          <w:bCs/>
          <w:sz w:val="22"/>
        </w:rPr>
        <w:t>3</w:t>
      </w:r>
      <w:r>
        <w:rPr>
          <w:rFonts w:ascii="Arial" w:hAnsi="Arial" w:cs="Arial"/>
          <w:b/>
          <w:bCs/>
          <w:sz w:val="22"/>
        </w:rPr>
        <w:t>.</w:t>
      </w:r>
      <w:r w:rsidR="0010032F" w:rsidRPr="003B1048">
        <w:rPr>
          <w:rFonts w:ascii="Arial" w:hAnsi="Arial" w:cs="Arial"/>
          <w:b/>
          <w:bCs/>
          <w:sz w:val="22"/>
        </w:rPr>
        <w:t> </w:t>
      </w:r>
      <w:r w:rsidR="003B1048" w:rsidRPr="003B1048">
        <w:rPr>
          <w:rFonts w:ascii="Arial" w:hAnsi="Arial" w:cs="Arial"/>
          <w:b/>
          <w:bCs/>
          <w:sz w:val="22"/>
        </w:rPr>
        <w:t>:</w:t>
      </w:r>
    </w:p>
    <w:p w14:paraId="331E08EF" w14:textId="77777777" w:rsidR="003B1048" w:rsidRPr="00C27DE7" w:rsidRDefault="003B1048" w:rsidP="0005767A">
      <w:pPr>
        <w:rPr>
          <w:rFonts w:ascii="Arial" w:hAnsi="Arial" w:cs="Arial"/>
          <w:sz w:val="22"/>
        </w:rPr>
      </w:pPr>
    </w:p>
    <w:p w14:paraId="130DE7FA" w14:textId="109CFB14" w:rsidR="003E00CF" w:rsidRPr="00C27DE7" w:rsidRDefault="003E00CF" w:rsidP="0005767A">
      <w:pPr>
        <w:pStyle w:val="Paragraphedeliste"/>
        <w:numPr>
          <w:ilvl w:val="0"/>
          <w:numId w:val="10"/>
        </w:numPr>
        <w:spacing w:line="240" w:lineRule="auto"/>
        <w:rPr>
          <w:rFonts w:ascii="Arial" w:hAnsi="Arial" w:cs="Arial"/>
          <w:b/>
        </w:rPr>
      </w:pPr>
      <w:r w:rsidRPr="00C27DE7">
        <w:rPr>
          <w:rFonts w:ascii="Arial" w:hAnsi="Arial" w:cs="Arial"/>
          <w:b/>
        </w:rPr>
        <w:t>Déterminer la valeur d’apport (sans la chiffrer) en</w:t>
      </w:r>
      <w:bookmarkStart w:id="14" w:name="_Hlk67561518"/>
      <w:r w:rsidR="00494DC4">
        <w:rPr>
          <w:rFonts w:ascii="Arial" w:hAnsi="Arial" w:cs="Arial"/>
          <w:b/>
        </w:rPr>
        <w:t xml:space="preserve"> </w:t>
      </w:r>
      <w:r w:rsidR="007B223A">
        <w:rPr>
          <w:rFonts w:ascii="Arial" w:hAnsi="Arial" w:cs="Arial"/>
          <w:b/>
        </w:rPr>
        <w:t>apportant les justifications nécessaires</w:t>
      </w:r>
      <w:r w:rsidRPr="00C27DE7">
        <w:rPr>
          <w:rFonts w:ascii="Arial" w:hAnsi="Arial" w:cs="Arial"/>
          <w:b/>
        </w:rPr>
        <w:t>.</w:t>
      </w:r>
      <w:bookmarkEnd w:id="14"/>
    </w:p>
    <w:p w14:paraId="3C62DE98" w14:textId="77777777" w:rsidR="00D06202" w:rsidRDefault="00D06202" w:rsidP="0005767A">
      <w:pPr>
        <w:rPr>
          <w:rFonts w:ascii="Arial" w:hAnsi="Arial" w:cs="Arial"/>
          <w:b/>
          <w:bCs/>
          <w:sz w:val="22"/>
        </w:rPr>
      </w:pPr>
      <w:r>
        <w:rPr>
          <w:rFonts w:ascii="Arial" w:hAnsi="Arial" w:cs="Arial"/>
          <w:b/>
          <w:bCs/>
          <w:sz w:val="22"/>
        </w:rPr>
        <w:br w:type="page"/>
      </w:r>
    </w:p>
    <w:p w14:paraId="7F8D2717" w14:textId="1D57DCDF" w:rsidR="003E00CF" w:rsidRPr="009538B3" w:rsidRDefault="003E00CF" w:rsidP="0005767A">
      <w:pPr>
        <w:jc w:val="center"/>
        <w:rPr>
          <w:rFonts w:ascii="Arial" w:hAnsi="Arial" w:cs="Arial"/>
          <w:b/>
          <w:bCs/>
          <w:sz w:val="22"/>
        </w:rPr>
      </w:pPr>
      <w:r w:rsidRPr="009538B3">
        <w:rPr>
          <w:rFonts w:ascii="Arial" w:hAnsi="Arial" w:cs="Arial"/>
          <w:b/>
          <w:bCs/>
          <w:sz w:val="22"/>
        </w:rPr>
        <w:lastRenderedPageBreak/>
        <w:t>Annexe 2.1</w:t>
      </w:r>
      <w:r w:rsidR="00D37502">
        <w:rPr>
          <w:rFonts w:ascii="Arial" w:hAnsi="Arial" w:cs="Arial"/>
          <w:b/>
          <w:bCs/>
          <w:sz w:val="22"/>
        </w:rPr>
        <w:t>.</w:t>
      </w:r>
      <w:r w:rsidRPr="009538B3">
        <w:rPr>
          <w:rFonts w:ascii="Arial" w:hAnsi="Arial" w:cs="Arial"/>
          <w:b/>
          <w:bCs/>
          <w:sz w:val="22"/>
        </w:rPr>
        <w:t xml:space="preserve"> Extrait du bilan de la SCI OCEAN REAL STATE</w:t>
      </w:r>
    </w:p>
    <w:p w14:paraId="10551F82" w14:textId="4058E59C" w:rsidR="003E00CF" w:rsidRDefault="003E00CF" w:rsidP="0005767A">
      <w:pPr>
        <w:ind w:left="0"/>
        <w:rPr>
          <w:rFonts w:ascii="Arial" w:hAnsi="Arial" w:cs="Arial"/>
          <w:sz w:val="22"/>
        </w:rPr>
      </w:pPr>
    </w:p>
    <w:tbl>
      <w:tblPr>
        <w:tblW w:w="10881" w:type="dxa"/>
        <w:tblCellMar>
          <w:left w:w="70" w:type="dxa"/>
          <w:right w:w="70" w:type="dxa"/>
        </w:tblCellMar>
        <w:tblLook w:val="04A0" w:firstRow="1" w:lastRow="0" w:firstColumn="1" w:lastColumn="0" w:noHBand="0" w:noVBand="1"/>
      </w:tblPr>
      <w:tblGrid>
        <w:gridCol w:w="1555"/>
        <w:gridCol w:w="992"/>
        <w:gridCol w:w="1121"/>
        <w:gridCol w:w="1005"/>
        <w:gridCol w:w="992"/>
        <w:gridCol w:w="3231"/>
        <w:gridCol w:w="993"/>
        <w:gridCol w:w="992"/>
      </w:tblGrid>
      <w:tr w:rsidR="0025129F" w:rsidRPr="009D4A4A" w14:paraId="3BAF57D4" w14:textId="77777777" w:rsidTr="0025129F">
        <w:trPr>
          <w:trHeight w:val="312"/>
        </w:trPr>
        <w:tc>
          <w:tcPr>
            <w:tcW w:w="1555" w:type="dxa"/>
            <w:vMerge w:val="restart"/>
            <w:tcBorders>
              <w:top w:val="single" w:sz="4" w:space="0" w:color="auto"/>
              <w:left w:val="single" w:sz="4" w:space="0" w:color="auto"/>
              <w:bottom w:val="single" w:sz="4" w:space="0" w:color="000000"/>
              <w:right w:val="nil"/>
            </w:tcBorders>
            <w:shd w:val="clear" w:color="auto" w:fill="auto"/>
            <w:noWrap/>
            <w:vAlign w:val="center"/>
            <w:hideMark/>
          </w:tcPr>
          <w:p w14:paraId="4807167B" w14:textId="77777777" w:rsidR="0025129F" w:rsidRPr="009D4A4A" w:rsidRDefault="0025129F" w:rsidP="0005767A">
            <w:pPr>
              <w:ind w:left="0"/>
              <w:jc w:val="center"/>
              <w:rPr>
                <w:rFonts w:ascii="Arial" w:hAnsi="Arial" w:cs="Arial"/>
                <w:color w:val="000000"/>
                <w:sz w:val="18"/>
                <w:szCs w:val="18"/>
              </w:rPr>
            </w:pPr>
            <w:r w:rsidRPr="009D4A4A">
              <w:rPr>
                <w:rFonts w:ascii="Arial" w:hAnsi="Arial" w:cs="Arial"/>
                <w:color w:val="000000"/>
                <w:sz w:val="18"/>
                <w:szCs w:val="18"/>
              </w:rPr>
              <w:t>ACTIF</w:t>
            </w:r>
          </w:p>
        </w:tc>
        <w:tc>
          <w:tcPr>
            <w:tcW w:w="311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2F659EE" w14:textId="77777777" w:rsidR="0025129F" w:rsidRPr="009D4A4A" w:rsidRDefault="0025129F" w:rsidP="0005767A">
            <w:pPr>
              <w:ind w:left="0"/>
              <w:jc w:val="center"/>
              <w:rPr>
                <w:rFonts w:ascii="Arial" w:hAnsi="Arial" w:cs="Arial"/>
                <w:color w:val="000000"/>
                <w:sz w:val="18"/>
                <w:szCs w:val="18"/>
              </w:rPr>
            </w:pPr>
            <w:r w:rsidRPr="009D4A4A">
              <w:rPr>
                <w:rFonts w:ascii="Arial" w:hAnsi="Arial" w:cs="Arial"/>
                <w:color w:val="000000"/>
                <w:sz w:val="18"/>
                <w:szCs w:val="18"/>
              </w:rPr>
              <w:t>31/12/2020</w:t>
            </w:r>
          </w:p>
        </w:tc>
        <w:tc>
          <w:tcPr>
            <w:tcW w:w="992" w:type="dxa"/>
            <w:vMerge w:val="restart"/>
            <w:tcBorders>
              <w:top w:val="single" w:sz="4" w:space="0" w:color="auto"/>
              <w:left w:val="nil"/>
              <w:right w:val="nil"/>
            </w:tcBorders>
            <w:shd w:val="clear" w:color="auto" w:fill="auto"/>
            <w:noWrap/>
            <w:vAlign w:val="center"/>
            <w:hideMark/>
          </w:tcPr>
          <w:p w14:paraId="4FE4D2DB" w14:textId="0EA29C5B" w:rsidR="0025129F" w:rsidRPr="009D4A4A" w:rsidRDefault="0025129F" w:rsidP="0005767A">
            <w:pPr>
              <w:ind w:left="0"/>
              <w:jc w:val="center"/>
              <w:rPr>
                <w:rFonts w:ascii="Arial" w:hAnsi="Arial" w:cs="Arial"/>
                <w:color w:val="000000"/>
                <w:sz w:val="18"/>
                <w:szCs w:val="18"/>
              </w:rPr>
            </w:pPr>
            <w:r>
              <w:rPr>
                <w:rFonts w:ascii="Arial" w:hAnsi="Arial" w:cs="Arial"/>
                <w:color w:val="000000"/>
                <w:sz w:val="18"/>
                <w:szCs w:val="18"/>
              </w:rPr>
              <w:t>31/12/19</w:t>
            </w:r>
          </w:p>
        </w:tc>
        <w:tc>
          <w:tcPr>
            <w:tcW w:w="3231" w:type="dxa"/>
            <w:vMerge w:val="restart"/>
            <w:tcBorders>
              <w:top w:val="single" w:sz="4" w:space="0" w:color="auto"/>
              <w:left w:val="single" w:sz="4" w:space="0" w:color="auto"/>
              <w:right w:val="single" w:sz="4" w:space="0" w:color="auto"/>
            </w:tcBorders>
            <w:shd w:val="clear" w:color="auto" w:fill="auto"/>
            <w:noWrap/>
            <w:vAlign w:val="center"/>
            <w:hideMark/>
          </w:tcPr>
          <w:p w14:paraId="1879FBC5" w14:textId="77777777" w:rsidR="0025129F" w:rsidRPr="009D4A4A" w:rsidRDefault="0025129F" w:rsidP="0005767A">
            <w:pPr>
              <w:ind w:left="0"/>
              <w:jc w:val="center"/>
              <w:rPr>
                <w:rFonts w:ascii="Arial" w:hAnsi="Arial" w:cs="Arial"/>
                <w:color w:val="000000"/>
                <w:sz w:val="18"/>
                <w:szCs w:val="18"/>
              </w:rPr>
            </w:pPr>
            <w:r w:rsidRPr="009D4A4A">
              <w:rPr>
                <w:rFonts w:ascii="Arial" w:hAnsi="Arial" w:cs="Arial"/>
                <w:color w:val="000000"/>
                <w:sz w:val="18"/>
                <w:szCs w:val="18"/>
              </w:rPr>
              <w:t>PASSIF</w:t>
            </w:r>
          </w:p>
        </w:tc>
        <w:tc>
          <w:tcPr>
            <w:tcW w:w="993" w:type="dxa"/>
            <w:vMerge w:val="restart"/>
            <w:tcBorders>
              <w:top w:val="single" w:sz="4" w:space="0" w:color="auto"/>
              <w:left w:val="nil"/>
              <w:right w:val="nil"/>
            </w:tcBorders>
            <w:shd w:val="clear" w:color="auto" w:fill="auto"/>
            <w:noWrap/>
            <w:vAlign w:val="center"/>
            <w:hideMark/>
          </w:tcPr>
          <w:p w14:paraId="1ABC70BD" w14:textId="5CE08DE4" w:rsidR="0025129F" w:rsidRPr="009D4A4A" w:rsidRDefault="0025129F" w:rsidP="0005767A">
            <w:pPr>
              <w:ind w:left="0"/>
              <w:jc w:val="center"/>
              <w:rPr>
                <w:rFonts w:ascii="Arial" w:hAnsi="Arial" w:cs="Arial"/>
                <w:color w:val="000000"/>
                <w:sz w:val="18"/>
                <w:szCs w:val="18"/>
              </w:rPr>
            </w:pPr>
            <w:r>
              <w:rPr>
                <w:rFonts w:ascii="Arial" w:hAnsi="Arial" w:cs="Arial"/>
                <w:color w:val="000000"/>
                <w:sz w:val="18"/>
                <w:szCs w:val="18"/>
              </w:rPr>
              <w:t>31/12/20</w:t>
            </w:r>
          </w:p>
        </w:tc>
        <w:tc>
          <w:tcPr>
            <w:tcW w:w="992" w:type="dxa"/>
            <w:vMerge w:val="restart"/>
            <w:tcBorders>
              <w:top w:val="single" w:sz="4" w:space="0" w:color="auto"/>
              <w:left w:val="single" w:sz="4" w:space="0" w:color="auto"/>
              <w:right w:val="single" w:sz="4" w:space="0" w:color="auto"/>
            </w:tcBorders>
            <w:shd w:val="clear" w:color="auto" w:fill="auto"/>
            <w:noWrap/>
            <w:vAlign w:val="center"/>
            <w:hideMark/>
          </w:tcPr>
          <w:p w14:paraId="4A3DB0AA" w14:textId="46D9E1AD" w:rsidR="0025129F" w:rsidRPr="009D4A4A" w:rsidRDefault="0025129F" w:rsidP="0005767A">
            <w:pPr>
              <w:ind w:left="0"/>
              <w:jc w:val="center"/>
              <w:rPr>
                <w:rFonts w:ascii="Arial" w:hAnsi="Arial" w:cs="Arial"/>
                <w:color w:val="000000"/>
                <w:sz w:val="18"/>
                <w:szCs w:val="18"/>
              </w:rPr>
            </w:pPr>
            <w:r>
              <w:rPr>
                <w:rFonts w:ascii="Arial" w:hAnsi="Arial" w:cs="Arial"/>
                <w:color w:val="000000"/>
                <w:sz w:val="18"/>
                <w:szCs w:val="18"/>
              </w:rPr>
              <w:t>31/12/19</w:t>
            </w:r>
          </w:p>
        </w:tc>
      </w:tr>
      <w:tr w:rsidR="0025129F" w:rsidRPr="009D4A4A" w14:paraId="4E4040A2" w14:textId="77777777" w:rsidTr="0025129F">
        <w:trPr>
          <w:trHeight w:val="312"/>
        </w:trPr>
        <w:tc>
          <w:tcPr>
            <w:tcW w:w="1555" w:type="dxa"/>
            <w:vMerge/>
            <w:tcBorders>
              <w:top w:val="single" w:sz="4" w:space="0" w:color="auto"/>
              <w:left w:val="single" w:sz="4" w:space="0" w:color="auto"/>
              <w:bottom w:val="single" w:sz="4" w:space="0" w:color="000000"/>
              <w:right w:val="nil"/>
            </w:tcBorders>
            <w:vAlign w:val="center"/>
            <w:hideMark/>
          </w:tcPr>
          <w:p w14:paraId="50C93356" w14:textId="77777777" w:rsidR="0025129F" w:rsidRPr="009D4A4A" w:rsidRDefault="0025129F" w:rsidP="0005767A">
            <w:pPr>
              <w:ind w:left="0"/>
              <w:jc w:val="left"/>
              <w:rPr>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1C3437B" w14:textId="77777777" w:rsidR="0025129F" w:rsidRPr="009D4A4A" w:rsidRDefault="0025129F" w:rsidP="0005767A">
            <w:pPr>
              <w:ind w:left="0"/>
              <w:jc w:val="left"/>
              <w:rPr>
                <w:rFonts w:ascii="Arial" w:hAnsi="Arial" w:cs="Arial"/>
                <w:color w:val="000000"/>
                <w:sz w:val="18"/>
                <w:szCs w:val="18"/>
              </w:rPr>
            </w:pPr>
            <w:r w:rsidRPr="009D4A4A">
              <w:rPr>
                <w:rFonts w:ascii="Arial" w:hAnsi="Arial" w:cs="Arial"/>
                <w:color w:val="000000"/>
                <w:sz w:val="18"/>
                <w:szCs w:val="18"/>
              </w:rPr>
              <w:t>Brut</w:t>
            </w:r>
          </w:p>
        </w:tc>
        <w:tc>
          <w:tcPr>
            <w:tcW w:w="1121" w:type="dxa"/>
            <w:tcBorders>
              <w:top w:val="nil"/>
              <w:left w:val="nil"/>
              <w:bottom w:val="single" w:sz="4" w:space="0" w:color="auto"/>
              <w:right w:val="nil"/>
            </w:tcBorders>
            <w:shd w:val="clear" w:color="auto" w:fill="auto"/>
            <w:noWrap/>
            <w:vAlign w:val="center"/>
            <w:hideMark/>
          </w:tcPr>
          <w:p w14:paraId="4B00AC56" w14:textId="37F494E5" w:rsidR="0025129F" w:rsidRPr="009D4A4A" w:rsidRDefault="0025129F" w:rsidP="0005767A">
            <w:pPr>
              <w:ind w:left="0"/>
              <w:jc w:val="left"/>
              <w:rPr>
                <w:rFonts w:ascii="Arial" w:hAnsi="Arial" w:cs="Arial"/>
                <w:color w:val="000000"/>
                <w:sz w:val="18"/>
                <w:szCs w:val="18"/>
              </w:rPr>
            </w:pPr>
            <w:r w:rsidRPr="009D4A4A">
              <w:rPr>
                <w:rFonts w:ascii="Arial" w:hAnsi="Arial" w:cs="Arial"/>
                <w:color w:val="000000"/>
                <w:sz w:val="18"/>
                <w:szCs w:val="18"/>
              </w:rPr>
              <w:t xml:space="preserve">Amort. </w:t>
            </w:r>
            <w:r>
              <w:rPr>
                <w:rFonts w:ascii="Arial" w:hAnsi="Arial" w:cs="Arial"/>
                <w:color w:val="000000"/>
                <w:sz w:val="18"/>
                <w:szCs w:val="18"/>
              </w:rPr>
              <w:t>/</w:t>
            </w:r>
            <w:r w:rsidRPr="009D4A4A">
              <w:rPr>
                <w:rFonts w:ascii="Arial" w:hAnsi="Arial" w:cs="Arial"/>
                <w:color w:val="000000"/>
                <w:sz w:val="18"/>
                <w:szCs w:val="18"/>
              </w:rPr>
              <w:t xml:space="preserve"> dépréciation</w:t>
            </w:r>
          </w:p>
        </w:tc>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73E0333C" w14:textId="77777777" w:rsidR="0025129F" w:rsidRPr="009D4A4A" w:rsidRDefault="0025129F" w:rsidP="0005767A">
            <w:pPr>
              <w:ind w:left="0"/>
              <w:jc w:val="left"/>
              <w:rPr>
                <w:rFonts w:ascii="Arial" w:hAnsi="Arial" w:cs="Arial"/>
                <w:color w:val="000000"/>
                <w:sz w:val="18"/>
                <w:szCs w:val="18"/>
              </w:rPr>
            </w:pPr>
            <w:r w:rsidRPr="009D4A4A">
              <w:rPr>
                <w:rFonts w:ascii="Arial" w:hAnsi="Arial" w:cs="Arial"/>
                <w:color w:val="000000"/>
                <w:sz w:val="18"/>
                <w:szCs w:val="18"/>
              </w:rPr>
              <w:t>Net</w:t>
            </w:r>
          </w:p>
        </w:tc>
        <w:tc>
          <w:tcPr>
            <w:tcW w:w="992" w:type="dxa"/>
            <w:vMerge/>
            <w:tcBorders>
              <w:left w:val="nil"/>
              <w:bottom w:val="single" w:sz="4" w:space="0" w:color="000000"/>
              <w:right w:val="nil"/>
            </w:tcBorders>
            <w:vAlign w:val="center"/>
            <w:hideMark/>
          </w:tcPr>
          <w:p w14:paraId="7B1A7663" w14:textId="77777777" w:rsidR="0025129F" w:rsidRPr="009D4A4A" w:rsidRDefault="0025129F" w:rsidP="0005767A">
            <w:pPr>
              <w:ind w:left="0"/>
              <w:jc w:val="left"/>
              <w:rPr>
                <w:rFonts w:ascii="Arial" w:hAnsi="Arial" w:cs="Arial"/>
                <w:color w:val="000000"/>
                <w:sz w:val="18"/>
                <w:szCs w:val="18"/>
              </w:rPr>
            </w:pPr>
          </w:p>
        </w:tc>
        <w:tc>
          <w:tcPr>
            <w:tcW w:w="3231" w:type="dxa"/>
            <w:vMerge/>
            <w:tcBorders>
              <w:left w:val="single" w:sz="4" w:space="0" w:color="auto"/>
              <w:bottom w:val="single" w:sz="4" w:space="0" w:color="000000"/>
              <w:right w:val="single" w:sz="4" w:space="0" w:color="auto"/>
            </w:tcBorders>
            <w:vAlign w:val="center"/>
            <w:hideMark/>
          </w:tcPr>
          <w:p w14:paraId="413C9BE4" w14:textId="77777777" w:rsidR="0025129F" w:rsidRPr="009D4A4A" w:rsidRDefault="0025129F" w:rsidP="0005767A">
            <w:pPr>
              <w:ind w:left="0"/>
              <w:jc w:val="left"/>
              <w:rPr>
                <w:rFonts w:ascii="Arial" w:hAnsi="Arial" w:cs="Arial"/>
                <w:color w:val="000000"/>
                <w:sz w:val="18"/>
                <w:szCs w:val="18"/>
              </w:rPr>
            </w:pPr>
          </w:p>
        </w:tc>
        <w:tc>
          <w:tcPr>
            <w:tcW w:w="993" w:type="dxa"/>
            <w:vMerge/>
            <w:tcBorders>
              <w:left w:val="nil"/>
              <w:bottom w:val="single" w:sz="4" w:space="0" w:color="000000"/>
              <w:right w:val="nil"/>
            </w:tcBorders>
            <w:vAlign w:val="center"/>
            <w:hideMark/>
          </w:tcPr>
          <w:p w14:paraId="4D355145" w14:textId="77777777" w:rsidR="0025129F" w:rsidRPr="009D4A4A" w:rsidRDefault="0025129F" w:rsidP="0005767A">
            <w:pPr>
              <w:ind w:left="0"/>
              <w:jc w:val="left"/>
              <w:rPr>
                <w:rFonts w:ascii="Arial" w:hAnsi="Arial" w:cs="Arial"/>
                <w:color w:val="000000"/>
                <w:sz w:val="18"/>
                <w:szCs w:val="18"/>
              </w:rPr>
            </w:pPr>
          </w:p>
        </w:tc>
        <w:tc>
          <w:tcPr>
            <w:tcW w:w="992" w:type="dxa"/>
            <w:vMerge/>
            <w:tcBorders>
              <w:left w:val="single" w:sz="4" w:space="0" w:color="auto"/>
              <w:bottom w:val="single" w:sz="4" w:space="0" w:color="000000"/>
              <w:right w:val="single" w:sz="4" w:space="0" w:color="auto"/>
            </w:tcBorders>
            <w:vAlign w:val="center"/>
            <w:hideMark/>
          </w:tcPr>
          <w:p w14:paraId="117B9CEF" w14:textId="77777777" w:rsidR="0025129F" w:rsidRPr="009D4A4A" w:rsidRDefault="0025129F" w:rsidP="0005767A">
            <w:pPr>
              <w:ind w:left="0"/>
              <w:jc w:val="left"/>
              <w:rPr>
                <w:rFonts w:ascii="Arial" w:hAnsi="Arial" w:cs="Arial"/>
                <w:color w:val="000000"/>
                <w:sz w:val="18"/>
                <w:szCs w:val="18"/>
              </w:rPr>
            </w:pPr>
          </w:p>
        </w:tc>
      </w:tr>
      <w:tr w:rsidR="0025129F" w:rsidRPr="009D4A4A" w14:paraId="69A52BF4" w14:textId="77777777" w:rsidTr="0025129F">
        <w:trPr>
          <w:trHeight w:val="312"/>
        </w:trPr>
        <w:tc>
          <w:tcPr>
            <w:tcW w:w="1555" w:type="dxa"/>
            <w:tcBorders>
              <w:top w:val="nil"/>
              <w:left w:val="single" w:sz="4" w:space="0" w:color="auto"/>
              <w:bottom w:val="nil"/>
              <w:right w:val="nil"/>
            </w:tcBorders>
            <w:shd w:val="clear" w:color="auto" w:fill="auto"/>
            <w:noWrap/>
            <w:vAlign w:val="center"/>
            <w:hideMark/>
          </w:tcPr>
          <w:p w14:paraId="11FC6F74" w14:textId="77777777" w:rsidR="009D4A4A" w:rsidRPr="009D4A4A" w:rsidRDefault="009D4A4A" w:rsidP="0005767A">
            <w:pPr>
              <w:ind w:left="0"/>
              <w:jc w:val="left"/>
              <w:rPr>
                <w:rFonts w:ascii="Arial" w:hAnsi="Arial" w:cs="Arial"/>
                <w:color w:val="000000"/>
                <w:sz w:val="18"/>
                <w:szCs w:val="18"/>
              </w:rPr>
            </w:pPr>
            <w:r w:rsidRPr="009D4A4A">
              <w:rPr>
                <w:rFonts w:ascii="Arial" w:hAnsi="Arial" w:cs="Arial"/>
                <w:color w:val="000000"/>
                <w:sz w:val="18"/>
                <w:szCs w:val="18"/>
              </w:rPr>
              <w:t>Terrains</w:t>
            </w:r>
          </w:p>
        </w:tc>
        <w:tc>
          <w:tcPr>
            <w:tcW w:w="992" w:type="dxa"/>
            <w:tcBorders>
              <w:top w:val="nil"/>
              <w:left w:val="single" w:sz="4" w:space="0" w:color="auto"/>
              <w:bottom w:val="nil"/>
              <w:right w:val="single" w:sz="4" w:space="0" w:color="auto"/>
            </w:tcBorders>
            <w:shd w:val="clear" w:color="auto" w:fill="auto"/>
            <w:noWrap/>
            <w:vAlign w:val="center"/>
            <w:hideMark/>
          </w:tcPr>
          <w:p w14:paraId="1C4C7E7F" w14:textId="77777777" w:rsidR="009D4A4A" w:rsidRPr="009D4A4A" w:rsidRDefault="009D4A4A" w:rsidP="0005767A">
            <w:pPr>
              <w:ind w:left="0"/>
              <w:jc w:val="right"/>
              <w:rPr>
                <w:rFonts w:ascii="Arial" w:hAnsi="Arial" w:cs="Arial"/>
                <w:color w:val="000000"/>
                <w:sz w:val="18"/>
                <w:szCs w:val="18"/>
              </w:rPr>
            </w:pPr>
            <w:r w:rsidRPr="009D4A4A">
              <w:rPr>
                <w:rFonts w:ascii="Arial" w:hAnsi="Arial" w:cs="Arial"/>
                <w:color w:val="000000"/>
                <w:sz w:val="18"/>
                <w:szCs w:val="18"/>
              </w:rPr>
              <w:t>250 000</w:t>
            </w:r>
          </w:p>
        </w:tc>
        <w:tc>
          <w:tcPr>
            <w:tcW w:w="1121" w:type="dxa"/>
            <w:tcBorders>
              <w:top w:val="nil"/>
              <w:left w:val="nil"/>
              <w:bottom w:val="nil"/>
              <w:right w:val="nil"/>
            </w:tcBorders>
            <w:shd w:val="clear" w:color="auto" w:fill="auto"/>
            <w:noWrap/>
            <w:vAlign w:val="center"/>
            <w:hideMark/>
          </w:tcPr>
          <w:p w14:paraId="3D9DA14F" w14:textId="77777777" w:rsidR="009D4A4A" w:rsidRPr="009D4A4A" w:rsidRDefault="009D4A4A" w:rsidP="0005767A">
            <w:pPr>
              <w:ind w:left="0"/>
              <w:jc w:val="right"/>
              <w:rPr>
                <w:rFonts w:ascii="Arial" w:hAnsi="Arial" w:cs="Arial"/>
                <w:color w:val="000000"/>
                <w:sz w:val="18"/>
                <w:szCs w:val="18"/>
              </w:rPr>
            </w:pPr>
          </w:p>
        </w:tc>
        <w:tc>
          <w:tcPr>
            <w:tcW w:w="1005" w:type="dxa"/>
            <w:tcBorders>
              <w:top w:val="nil"/>
              <w:left w:val="single" w:sz="4" w:space="0" w:color="auto"/>
              <w:bottom w:val="nil"/>
              <w:right w:val="single" w:sz="4" w:space="0" w:color="auto"/>
            </w:tcBorders>
            <w:shd w:val="clear" w:color="auto" w:fill="auto"/>
            <w:noWrap/>
            <w:vAlign w:val="center"/>
            <w:hideMark/>
          </w:tcPr>
          <w:p w14:paraId="63421F00" w14:textId="77777777" w:rsidR="009D4A4A" w:rsidRPr="009D4A4A" w:rsidRDefault="009D4A4A" w:rsidP="0005767A">
            <w:pPr>
              <w:ind w:left="0"/>
              <w:jc w:val="right"/>
              <w:rPr>
                <w:rFonts w:ascii="Arial" w:hAnsi="Arial" w:cs="Arial"/>
                <w:color w:val="000000"/>
                <w:sz w:val="18"/>
                <w:szCs w:val="18"/>
              </w:rPr>
            </w:pPr>
            <w:r w:rsidRPr="009D4A4A">
              <w:rPr>
                <w:rFonts w:ascii="Arial" w:hAnsi="Arial" w:cs="Arial"/>
                <w:color w:val="000000"/>
                <w:sz w:val="18"/>
                <w:szCs w:val="18"/>
              </w:rPr>
              <w:t>250 000</w:t>
            </w:r>
          </w:p>
        </w:tc>
        <w:tc>
          <w:tcPr>
            <w:tcW w:w="992" w:type="dxa"/>
            <w:tcBorders>
              <w:top w:val="nil"/>
              <w:left w:val="nil"/>
              <w:bottom w:val="nil"/>
              <w:right w:val="nil"/>
            </w:tcBorders>
            <w:shd w:val="clear" w:color="auto" w:fill="auto"/>
            <w:noWrap/>
            <w:vAlign w:val="center"/>
            <w:hideMark/>
          </w:tcPr>
          <w:p w14:paraId="7AAC31E4" w14:textId="77777777" w:rsidR="009D4A4A" w:rsidRPr="009D4A4A" w:rsidRDefault="009D4A4A" w:rsidP="0005767A">
            <w:pPr>
              <w:ind w:left="0"/>
              <w:jc w:val="right"/>
              <w:rPr>
                <w:rFonts w:ascii="Arial" w:hAnsi="Arial" w:cs="Arial"/>
                <w:color w:val="000000"/>
                <w:sz w:val="18"/>
                <w:szCs w:val="18"/>
              </w:rPr>
            </w:pPr>
            <w:r w:rsidRPr="009D4A4A">
              <w:rPr>
                <w:rFonts w:ascii="Arial" w:hAnsi="Arial" w:cs="Arial"/>
                <w:color w:val="000000"/>
                <w:sz w:val="18"/>
                <w:szCs w:val="18"/>
              </w:rPr>
              <w:t>250 000</w:t>
            </w:r>
          </w:p>
        </w:tc>
        <w:tc>
          <w:tcPr>
            <w:tcW w:w="3231" w:type="dxa"/>
            <w:tcBorders>
              <w:top w:val="nil"/>
              <w:left w:val="single" w:sz="4" w:space="0" w:color="auto"/>
              <w:bottom w:val="nil"/>
              <w:right w:val="single" w:sz="4" w:space="0" w:color="auto"/>
            </w:tcBorders>
            <w:shd w:val="clear" w:color="auto" w:fill="auto"/>
            <w:noWrap/>
            <w:vAlign w:val="center"/>
            <w:hideMark/>
          </w:tcPr>
          <w:p w14:paraId="3B02F170" w14:textId="77777777" w:rsidR="009D4A4A" w:rsidRPr="009D4A4A" w:rsidRDefault="009D4A4A" w:rsidP="0005767A">
            <w:pPr>
              <w:ind w:left="0"/>
              <w:jc w:val="left"/>
              <w:rPr>
                <w:rFonts w:ascii="Arial" w:hAnsi="Arial" w:cs="Arial"/>
                <w:color w:val="000000"/>
                <w:sz w:val="18"/>
                <w:szCs w:val="18"/>
              </w:rPr>
            </w:pPr>
            <w:r w:rsidRPr="009D4A4A">
              <w:rPr>
                <w:rFonts w:ascii="Arial" w:hAnsi="Arial" w:cs="Arial"/>
                <w:color w:val="000000"/>
                <w:sz w:val="18"/>
                <w:szCs w:val="18"/>
              </w:rPr>
              <w:t>Capital social (10 000 parts)</w:t>
            </w:r>
          </w:p>
        </w:tc>
        <w:tc>
          <w:tcPr>
            <w:tcW w:w="993" w:type="dxa"/>
            <w:tcBorders>
              <w:top w:val="nil"/>
              <w:left w:val="nil"/>
              <w:bottom w:val="nil"/>
              <w:right w:val="nil"/>
            </w:tcBorders>
            <w:shd w:val="clear" w:color="auto" w:fill="auto"/>
            <w:noWrap/>
            <w:vAlign w:val="center"/>
            <w:hideMark/>
          </w:tcPr>
          <w:p w14:paraId="7AF52808" w14:textId="77777777" w:rsidR="009D4A4A" w:rsidRPr="009D4A4A" w:rsidRDefault="009D4A4A" w:rsidP="0005767A">
            <w:pPr>
              <w:ind w:left="0"/>
              <w:jc w:val="right"/>
              <w:rPr>
                <w:rFonts w:ascii="Arial" w:hAnsi="Arial" w:cs="Arial"/>
                <w:color w:val="000000"/>
                <w:sz w:val="18"/>
                <w:szCs w:val="18"/>
              </w:rPr>
            </w:pPr>
            <w:r w:rsidRPr="009D4A4A">
              <w:rPr>
                <w:rFonts w:ascii="Arial" w:hAnsi="Arial" w:cs="Arial"/>
                <w:color w:val="000000"/>
                <w:sz w:val="18"/>
                <w:szCs w:val="18"/>
              </w:rPr>
              <w:t>100 000</w:t>
            </w:r>
          </w:p>
        </w:tc>
        <w:tc>
          <w:tcPr>
            <w:tcW w:w="992" w:type="dxa"/>
            <w:tcBorders>
              <w:top w:val="nil"/>
              <w:left w:val="single" w:sz="4" w:space="0" w:color="auto"/>
              <w:bottom w:val="nil"/>
              <w:right w:val="single" w:sz="4" w:space="0" w:color="auto"/>
            </w:tcBorders>
            <w:shd w:val="clear" w:color="auto" w:fill="auto"/>
            <w:noWrap/>
            <w:vAlign w:val="center"/>
            <w:hideMark/>
          </w:tcPr>
          <w:p w14:paraId="2A0DACA6" w14:textId="77777777" w:rsidR="009D4A4A" w:rsidRPr="009D4A4A" w:rsidRDefault="009D4A4A" w:rsidP="0005767A">
            <w:pPr>
              <w:ind w:left="0"/>
              <w:jc w:val="right"/>
              <w:rPr>
                <w:rFonts w:ascii="Arial" w:hAnsi="Arial" w:cs="Arial"/>
                <w:color w:val="000000"/>
                <w:sz w:val="18"/>
                <w:szCs w:val="18"/>
              </w:rPr>
            </w:pPr>
            <w:r w:rsidRPr="009D4A4A">
              <w:rPr>
                <w:rFonts w:ascii="Arial" w:hAnsi="Arial" w:cs="Arial"/>
                <w:color w:val="000000"/>
                <w:sz w:val="18"/>
                <w:szCs w:val="18"/>
              </w:rPr>
              <w:t>100 000</w:t>
            </w:r>
          </w:p>
        </w:tc>
      </w:tr>
      <w:tr w:rsidR="00A13119" w:rsidRPr="009D4A4A" w14:paraId="5EB59ED0" w14:textId="77777777" w:rsidTr="0025129F">
        <w:trPr>
          <w:trHeight w:val="312"/>
        </w:trPr>
        <w:tc>
          <w:tcPr>
            <w:tcW w:w="1555" w:type="dxa"/>
            <w:tcBorders>
              <w:top w:val="nil"/>
              <w:left w:val="single" w:sz="4" w:space="0" w:color="auto"/>
              <w:bottom w:val="nil"/>
              <w:right w:val="nil"/>
            </w:tcBorders>
            <w:shd w:val="clear" w:color="auto" w:fill="auto"/>
            <w:noWrap/>
            <w:vAlign w:val="center"/>
            <w:hideMark/>
          </w:tcPr>
          <w:p w14:paraId="58E32DCF" w14:textId="07BD8A33" w:rsidR="00A13119" w:rsidRPr="009D4A4A" w:rsidRDefault="00A13119" w:rsidP="0005767A">
            <w:pPr>
              <w:ind w:left="0"/>
              <w:jc w:val="left"/>
              <w:rPr>
                <w:rFonts w:ascii="Arial" w:hAnsi="Arial" w:cs="Arial"/>
                <w:color w:val="000000"/>
                <w:sz w:val="18"/>
                <w:szCs w:val="18"/>
              </w:rPr>
            </w:pPr>
            <w:r w:rsidRPr="009D4A4A">
              <w:rPr>
                <w:rFonts w:ascii="Arial" w:hAnsi="Arial" w:cs="Arial"/>
                <w:color w:val="000000"/>
                <w:sz w:val="18"/>
                <w:szCs w:val="18"/>
              </w:rPr>
              <w:t>Bâtiments</w:t>
            </w:r>
          </w:p>
        </w:tc>
        <w:tc>
          <w:tcPr>
            <w:tcW w:w="992" w:type="dxa"/>
            <w:tcBorders>
              <w:top w:val="nil"/>
              <w:left w:val="single" w:sz="4" w:space="0" w:color="auto"/>
              <w:bottom w:val="nil"/>
              <w:right w:val="single" w:sz="4" w:space="0" w:color="auto"/>
            </w:tcBorders>
            <w:shd w:val="clear" w:color="auto" w:fill="auto"/>
            <w:noWrap/>
            <w:vAlign w:val="center"/>
            <w:hideMark/>
          </w:tcPr>
          <w:p w14:paraId="1E613BC9" w14:textId="226174DD"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1</w:t>
            </w:r>
            <w:r w:rsidR="0035385F">
              <w:rPr>
                <w:rFonts w:ascii="Arial" w:hAnsi="Arial" w:cs="Arial"/>
                <w:color w:val="000000"/>
                <w:sz w:val="18"/>
                <w:szCs w:val="18"/>
              </w:rPr>
              <w:t> </w:t>
            </w:r>
            <w:r w:rsidRPr="009D4A4A">
              <w:rPr>
                <w:rFonts w:ascii="Arial" w:hAnsi="Arial" w:cs="Arial"/>
                <w:color w:val="000000"/>
                <w:sz w:val="18"/>
                <w:szCs w:val="18"/>
              </w:rPr>
              <w:t>750</w:t>
            </w:r>
            <w:r w:rsidR="0035385F">
              <w:rPr>
                <w:rFonts w:ascii="Arial" w:hAnsi="Arial" w:cs="Arial"/>
                <w:color w:val="000000"/>
                <w:sz w:val="18"/>
                <w:szCs w:val="18"/>
              </w:rPr>
              <w:t xml:space="preserve"> </w:t>
            </w:r>
            <w:r w:rsidRPr="009D4A4A">
              <w:rPr>
                <w:rFonts w:ascii="Arial" w:hAnsi="Arial" w:cs="Arial"/>
                <w:color w:val="000000"/>
                <w:sz w:val="18"/>
                <w:szCs w:val="18"/>
              </w:rPr>
              <w:t>000</w:t>
            </w:r>
          </w:p>
        </w:tc>
        <w:tc>
          <w:tcPr>
            <w:tcW w:w="1121" w:type="dxa"/>
            <w:tcBorders>
              <w:top w:val="nil"/>
              <w:left w:val="nil"/>
              <w:bottom w:val="nil"/>
              <w:right w:val="nil"/>
            </w:tcBorders>
            <w:shd w:val="clear" w:color="auto" w:fill="auto"/>
            <w:noWrap/>
            <w:vAlign w:val="center"/>
            <w:hideMark/>
          </w:tcPr>
          <w:p w14:paraId="133F62D7" w14:textId="5DBB9258"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750 000</w:t>
            </w:r>
          </w:p>
        </w:tc>
        <w:tc>
          <w:tcPr>
            <w:tcW w:w="1005" w:type="dxa"/>
            <w:tcBorders>
              <w:top w:val="nil"/>
              <w:left w:val="single" w:sz="4" w:space="0" w:color="auto"/>
              <w:bottom w:val="nil"/>
              <w:right w:val="single" w:sz="4" w:space="0" w:color="auto"/>
            </w:tcBorders>
            <w:shd w:val="clear" w:color="auto" w:fill="auto"/>
            <w:noWrap/>
            <w:vAlign w:val="center"/>
            <w:hideMark/>
          </w:tcPr>
          <w:p w14:paraId="01BF9D43" w14:textId="53207132"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1 000 000</w:t>
            </w:r>
          </w:p>
        </w:tc>
        <w:tc>
          <w:tcPr>
            <w:tcW w:w="992" w:type="dxa"/>
            <w:tcBorders>
              <w:top w:val="nil"/>
              <w:left w:val="nil"/>
              <w:bottom w:val="nil"/>
              <w:right w:val="nil"/>
            </w:tcBorders>
            <w:shd w:val="clear" w:color="auto" w:fill="auto"/>
            <w:noWrap/>
            <w:vAlign w:val="center"/>
            <w:hideMark/>
          </w:tcPr>
          <w:p w14:paraId="2F00CDEF" w14:textId="1EA376B0"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1 250 000</w:t>
            </w:r>
          </w:p>
        </w:tc>
        <w:tc>
          <w:tcPr>
            <w:tcW w:w="3231" w:type="dxa"/>
            <w:tcBorders>
              <w:top w:val="nil"/>
              <w:left w:val="single" w:sz="4" w:space="0" w:color="auto"/>
              <w:bottom w:val="nil"/>
              <w:right w:val="single" w:sz="4" w:space="0" w:color="auto"/>
            </w:tcBorders>
            <w:shd w:val="clear" w:color="auto" w:fill="auto"/>
            <w:noWrap/>
            <w:vAlign w:val="center"/>
            <w:hideMark/>
          </w:tcPr>
          <w:p w14:paraId="4CE92550" w14:textId="3E469906" w:rsidR="00A13119" w:rsidRPr="009D4A4A" w:rsidRDefault="00A13119" w:rsidP="0005767A">
            <w:pPr>
              <w:ind w:left="0"/>
              <w:jc w:val="left"/>
              <w:rPr>
                <w:rFonts w:ascii="Arial" w:hAnsi="Arial" w:cs="Arial"/>
                <w:color w:val="000000"/>
                <w:sz w:val="18"/>
                <w:szCs w:val="18"/>
              </w:rPr>
            </w:pPr>
            <w:r w:rsidRPr="009D4A4A">
              <w:rPr>
                <w:rFonts w:ascii="Arial" w:hAnsi="Arial" w:cs="Arial"/>
                <w:color w:val="000000"/>
                <w:sz w:val="18"/>
                <w:szCs w:val="18"/>
              </w:rPr>
              <w:t xml:space="preserve">Réserves </w:t>
            </w:r>
          </w:p>
        </w:tc>
        <w:tc>
          <w:tcPr>
            <w:tcW w:w="993" w:type="dxa"/>
            <w:tcBorders>
              <w:top w:val="nil"/>
              <w:left w:val="nil"/>
              <w:bottom w:val="nil"/>
              <w:right w:val="nil"/>
            </w:tcBorders>
            <w:shd w:val="clear" w:color="auto" w:fill="auto"/>
            <w:noWrap/>
            <w:vAlign w:val="center"/>
            <w:hideMark/>
          </w:tcPr>
          <w:p w14:paraId="27495697"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230 500</w:t>
            </w:r>
          </w:p>
        </w:tc>
        <w:tc>
          <w:tcPr>
            <w:tcW w:w="992" w:type="dxa"/>
            <w:tcBorders>
              <w:top w:val="nil"/>
              <w:left w:val="single" w:sz="4" w:space="0" w:color="auto"/>
              <w:bottom w:val="nil"/>
              <w:right w:val="single" w:sz="4" w:space="0" w:color="auto"/>
            </w:tcBorders>
            <w:shd w:val="clear" w:color="auto" w:fill="auto"/>
            <w:noWrap/>
            <w:vAlign w:val="center"/>
            <w:hideMark/>
          </w:tcPr>
          <w:p w14:paraId="438BA13E"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130 500</w:t>
            </w:r>
          </w:p>
        </w:tc>
      </w:tr>
      <w:tr w:rsidR="00A13119" w:rsidRPr="009D4A4A" w14:paraId="1EDBDE1A" w14:textId="77777777" w:rsidTr="0025129F">
        <w:trPr>
          <w:trHeight w:val="312"/>
        </w:trPr>
        <w:tc>
          <w:tcPr>
            <w:tcW w:w="1555" w:type="dxa"/>
            <w:tcBorders>
              <w:top w:val="nil"/>
              <w:left w:val="single" w:sz="4" w:space="0" w:color="auto"/>
              <w:bottom w:val="nil"/>
              <w:right w:val="nil"/>
            </w:tcBorders>
            <w:shd w:val="clear" w:color="auto" w:fill="auto"/>
            <w:noWrap/>
            <w:vAlign w:val="center"/>
            <w:hideMark/>
          </w:tcPr>
          <w:p w14:paraId="789A82DA" w14:textId="77777777" w:rsidR="00A13119" w:rsidRPr="009D4A4A" w:rsidRDefault="00A13119" w:rsidP="0005767A">
            <w:pPr>
              <w:ind w:left="0"/>
              <w:jc w:val="left"/>
              <w:rPr>
                <w:rFonts w:ascii="Arial" w:hAnsi="Arial" w:cs="Arial"/>
                <w:color w:val="000000"/>
                <w:sz w:val="18"/>
                <w:szCs w:val="18"/>
              </w:rPr>
            </w:pPr>
            <w:r w:rsidRPr="009D4A4A">
              <w:rPr>
                <w:rFonts w:ascii="Arial" w:hAnsi="Arial" w:cs="Arial"/>
                <w:color w:val="000000"/>
                <w:sz w:val="18"/>
                <w:szCs w:val="18"/>
              </w:rPr>
              <w:t> </w:t>
            </w:r>
          </w:p>
        </w:tc>
        <w:tc>
          <w:tcPr>
            <w:tcW w:w="992" w:type="dxa"/>
            <w:tcBorders>
              <w:top w:val="nil"/>
              <w:left w:val="single" w:sz="4" w:space="0" w:color="auto"/>
              <w:bottom w:val="nil"/>
              <w:right w:val="single" w:sz="4" w:space="0" w:color="auto"/>
            </w:tcBorders>
            <w:shd w:val="clear" w:color="auto" w:fill="auto"/>
            <w:noWrap/>
            <w:vAlign w:val="center"/>
            <w:hideMark/>
          </w:tcPr>
          <w:p w14:paraId="5A9AD79C"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 </w:t>
            </w:r>
          </w:p>
        </w:tc>
        <w:tc>
          <w:tcPr>
            <w:tcW w:w="1121" w:type="dxa"/>
            <w:tcBorders>
              <w:top w:val="nil"/>
              <w:left w:val="nil"/>
              <w:bottom w:val="nil"/>
              <w:right w:val="nil"/>
            </w:tcBorders>
            <w:shd w:val="clear" w:color="auto" w:fill="auto"/>
            <w:noWrap/>
            <w:vAlign w:val="center"/>
            <w:hideMark/>
          </w:tcPr>
          <w:p w14:paraId="014E639A" w14:textId="77777777" w:rsidR="00A13119" w:rsidRPr="009D4A4A" w:rsidRDefault="00A13119" w:rsidP="0005767A">
            <w:pPr>
              <w:ind w:left="0"/>
              <w:jc w:val="right"/>
              <w:rPr>
                <w:rFonts w:ascii="Arial" w:hAnsi="Arial" w:cs="Arial"/>
                <w:color w:val="000000"/>
                <w:sz w:val="18"/>
                <w:szCs w:val="18"/>
              </w:rPr>
            </w:pPr>
          </w:p>
        </w:tc>
        <w:tc>
          <w:tcPr>
            <w:tcW w:w="1005" w:type="dxa"/>
            <w:tcBorders>
              <w:top w:val="nil"/>
              <w:left w:val="single" w:sz="4" w:space="0" w:color="auto"/>
              <w:bottom w:val="nil"/>
              <w:right w:val="single" w:sz="4" w:space="0" w:color="auto"/>
            </w:tcBorders>
            <w:shd w:val="clear" w:color="auto" w:fill="auto"/>
            <w:noWrap/>
            <w:vAlign w:val="center"/>
            <w:hideMark/>
          </w:tcPr>
          <w:p w14:paraId="374FBBF3"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 </w:t>
            </w:r>
          </w:p>
        </w:tc>
        <w:tc>
          <w:tcPr>
            <w:tcW w:w="992" w:type="dxa"/>
            <w:tcBorders>
              <w:top w:val="nil"/>
              <w:left w:val="nil"/>
              <w:bottom w:val="nil"/>
              <w:right w:val="nil"/>
            </w:tcBorders>
            <w:shd w:val="clear" w:color="auto" w:fill="auto"/>
            <w:noWrap/>
            <w:vAlign w:val="center"/>
            <w:hideMark/>
          </w:tcPr>
          <w:p w14:paraId="08EA2B2E" w14:textId="77777777" w:rsidR="00A13119" w:rsidRPr="009D4A4A" w:rsidRDefault="00A13119" w:rsidP="0005767A">
            <w:pPr>
              <w:ind w:left="0"/>
              <w:jc w:val="right"/>
              <w:rPr>
                <w:rFonts w:ascii="Arial" w:hAnsi="Arial" w:cs="Arial"/>
                <w:color w:val="000000"/>
                <w:sz w:val="18"/>
                <w:szCs w:val="18"/>
              </w:rPr>
            </w:pPr>
          </w:p>
        </w:tc>
        <w:tc>
          <w:tcPr>
            <w:tcW w:w="3231" w:type="dxa"/>
            <w:tcBorders>
              <w:top w:val="nil"/>
              <w:left w:val="single" w:sz="4" w:space="0" w:color="auto"/>
              <w:bottom w:val="nil"/>
              <w:right w:val="single" w:sz="4" w:space="0" w:color="auto"/>
            </w:tcBorders>
            <w:shd w:val="clear" w:color="auto" w:fill="auto"/>
            <w:noWrap/>
            <w:vAlign w:val="center"/>
            <w:hideMark/>
          </w:tcPr>
          <w:p w14:paraId="1A8730BF" w14:textId="77777777" w:rsidR="00A13119" w:rsidRPr="009D4A4A" w:rsidRDefault="00A13119" w:rsidP="0005767A">
            <w:pPr>
              <w:ind w:left="0"/>
              <w:jc w:val="left"/>
              <w:rPr>
                <w:rFonts w:ascii="Arial" w:hAnsi="Arial" w:cs="Arial"/>
                <w:color w:val="000000"/>
                <w:sz w:val="18"/>
                <w:szCs w:val="18"/>
              </w:rPr>
            </w:pPr>
            <w:r w:rsidRPr="009D4A4A">
              <w:rPr>
                <w:rFonts w:ascii="Arial" w:hAnsi="Arial" w:cs="Arial"/>
                <w:color w:val="000000"/>
                <w:sz w:val="18"/>
                <w:szCs w:val="18"/>
              </w:rPr>
              <w:t>Résultat</w:t>
            </w:r>
          </w:p>
        </w:tc>
        <w:tc>
          <w:tcPr>
            <w:tcW w:w="993" w:type="dxa"/>
            <w:tcBorders>
              <w:top w:val="nil"/>
              <w:left w:val="nil"/>
              <w:bottom w:val="nil"/>
              <w:right w:val="nil"/>
            </w:tcBorders>
            <w:shd w:val="clear" w:color="auto" w:fill="auto"/>
            <w:noWrap/>
            <w:vAlign w:val="center"/>
            <w:hideMark/>
          </w:tcPr>
          <w:p w14:paraId="4F65C93B"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70 000</w:t>
            </w:r>
          </w:p>
        </w:tc>
        <w:tc>
          <w:tcPr>
            <w:tcW w:w="992" w:type="dxa"/>
            <w:tcBorders>
              <w:top w:val="nil"/>
              <w:left w:val="single" w:sz="4" w:space="0" w:color="auto"/>
              <w:bottom w:val="nil"/>
              <w:right w:val="single" w:sz="4" w:space="0" w:color="auto"/>
            </w:tcBorders>
            <w:shd w:val="clear" w:color="auto" w:fill="auto"/>
            <w:noWrap/>
            <w:vAlign w:val="center"/>
            <w:hideMark/>
          </w:tcPr>
          <w:p w14:paraId="0EE5BEF8"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308 500</w:t>
            </w:r>
          </w:p>
        </w:tc>
      </w:tr>
      <w:tr w:rsidR="00A13119" w:rsidRPr="009D4A4A" w14:paraId="0BB3D444" w14:textId="77777777" w:rsidTr="0025129F">
        <w:trPr>
          <w:trHeight w:val="312"/>
        </w:trPr>
        <w:tc>
          <w:tcPr>
            <w:tcW w:w="1555" w:type="dxa"/>
            <w:tcBorders>
              <w:top w:val="nil"/>
              <w:left w:val="single" w:sz="4" w:space="0" w:color="auto"/>
              <w:bottom w:val="nil"/>
              <w:right w:val="nil"/>
            </w:tcBorders>
            <w:shd w:val="clear" w:color="auto" w:fill="auto"/>
            <w:noWrap/>
            <w:vAlign w:val="center"/>
            <w:hideMark/>
          </w:tcPr>
          <w:p w14:paraId="73E45326" w14:textId="77777777" w:rsidR="00A13119" w:rsidRPr="009D4A4A" w:rsidRDefault="00A13119" w:rsidP="0005767A">
            <w:pPr>
              <w:ind w:left="0"/>
              <w:jc w:val="left"/>
              <w:rPr>
                <w:rFonts w:ascii="Arial" w:hAnsi="Arial" w:cs="Arial"/>
                <w:b/>
                <w:bCs/>
                <w:color w:val="000000"/>
                <w:sz w:val="18"/>
                <w:szCs w:val="18"/>
              </w:rPr>
            </w:pPr>
            <w:r w:rsidRPr="009D4A4A">
              <w:rPr>
                <w:rFonts w:ascii="Arial" w:hAnsi="Arial" w:cs="Arial"/>
                <w:b/>
                <w:bCs/>
                <w:color w:val="000000"/>
                <w:sz w:val="18"/>
                <w:szCs w:val="18"/>
              </w:rPr>
              <w:t>TOTAL I</w:t>
            </w:r>
          </w:p>
        </w:tc>
        <w:tc>
          <w:tcPr>
            <w:tcW w:w="992" w:type="dxa"/>
            <w:tcBorders>
              <w:top w:val="nil"/>
              <w:left w:val="single" w:sz="4" w:space="0" w:color="auto"/>
              <w:bottom w:val="nil"/>
              <w:right w:val="single" w:sz="4" w:space="0" w:color="auto"/>
            </w:tcBorders>
            <w:shd w:val="clear" w:color="auto" w:fill="auto"/>
            <w:noWrap/>
            <w:vAlign w:val="center"/>
            <w:hideMark/>
          </w:tcPr>
          <w:p w14:paraId="1956D27E"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2 000 000</w:t>
            </w:r>
          </w:p>
        </w:tc>
        <w:tc>
          <w:tcPr>
            <w:tcW w:w="1121" w:type="dxa"/>
            <w:tcBorders>
              <w:top w:val="nil"/>
              <w:left w:val="nil"/>
              <w:bottom w:val="nil"/>
              <w:right w:val="nil"/>
            </w:tcBorders>
            <w:shd w:val="clear" w:color="auto" w:fill="auto"/>
            <w:noWrap/>
            <w:vAlign w:val="center"/>
            <w:hideMark/>
          </w:tcPr>
          <w:p w14:paraId="32D5DEA7"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750 000</w:t>
            </w:r>
          </w:p>
        </w:tc>
        <w:tc>
          <w:tcPr>
            <w:tcW w:w="1005" w:type="dxa"/>
            <w:tcBorders>
              <w:top w:val="nil"/>
              <w:left w:val="single" w:sz="4" w:space="0" w:color="auto"/>
              <w:bottom w:val="nil"/>
              <w:right w:val="single" w:sz="4" w:space="0" w:color="auto"/>
            </w:tcBorders>
            <w:shd w:val="clear" w:color="auto" w:fill="auto"/>
            <w:noWrap/>
            <w:vAlign w:val="center"/>
            <w:hideMark/>
          </w:tcPr>
          <w:p w14:paraId="51CB6CF5"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1 250 000</w:t>
            </w:r>
          </w:p>
        </w:tc>
        <w:tc>
          <w:tcPr>
            <w:tcW w:w="992" w:type="dxa"/>
            <w:tcBorders>
              <w:top w:val="nil"/>
              <w:left w:val="nil"/>
              <w:bottom w:val="nil"/>
              <w:right w:val="nil"/>
            </w:tcBorders>
            <w:shd w:val="clear" w:color="auto" w:fill="auto"/>
            <w:noWrap/>
            <w:vAlign w:val="center"/>
            <w:hideMark/>
          </w:tcPr>
          <w:p w14:paraId="041FC701"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1 500 000</w:t>
            </w:r>
          </w:p>
        </w:tc>
        <w:tc>
          <w:tcPr>
            <w:tcW w:w="3231" w:type="dxa"/>
            <w:tcBorders>
              <w:top w:val="nil"/>
              <w:left w:val="single" w:sz="4" w:space="0" w:color="auto"/>
              <w:bottom w:val="nil"/>
              <w:right w:val="single" w:sz="4" w:space="0" w:color="auto"/>
            </w:tcBorders>
            <w:shd w:val="clear" w:color="auto" w:fill="auto"/>
            <w:noWrap/>
            <w:vAlign w:val="center"/>
            <w:hideMark/>
          </w:tcPr>
          <w:p w14:paraId="5222163A" w14:textId="77777777" w:rsidR="00A13119" w:rsidRPr="009D4A4A" w:rsidRDefault="00A13119" w:rsidP="0005767A">
            <w:pPr>
              <w:ind w:left="0"/>
              <w:jc w:val="left"/>
              <w:rPr>
                <w:rFonts w:ascii="Arial" w:hAnsi="Arial" w:cs="Arial"/>
                <w:b/>
                <w:bCs/>
                <w:color w:val="000000"/>
                <w:sz w:val="18"/>
                <w:szCs w:val="18"/>
              </w:rPr>
            </w:pPr>
            <w:r w:rsidRPr="009D4A4A">
              <w:rPr>
                <w:rFonts w:ascii="Arial" w:hAnsi="Arial" w:cs="Arial"/>
                <w:b/>
                <w:bCs/>
                <w:color w:val="000000"/>
                <w:sz w:val="18"/>
                <w:szCs w:val="18"/>
              </w:rPr>
              <w:t>TOTAL I</w:t>
            </w:r>
          </w:p>
        </w:tc>
        <w:tc>
          <w:tcPr>
            <w:tcW w:w="993" w:type="dxa"/>
            <w:tcBorders>
              <w:top w:val="nil"/>
              <w:left w:val="nil"/>
              <w:bottom w:val="nil"/>
              <w:right w:val="nil"/>
            </w:tcBorders>
            <w:shd w:val="clear" w:color="auto" w:fill="auto"/>
            <w:noWrap/>
            <w:vAlign w:val="center"/>
            <w:hideMark/>
          </w:tcPr>
          <w:p w14:paraId="00BB9700"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400 500</w:t>
            </w:r>
          </w:p>
        </w:tc>
        <w:tc>
          <w:tcPr>
            <w:tcW w:w="992" w:type="dxa"/>
            <w:tcBorders>
              <w:top w:val="nil"/>
              <w:left w:val="single" w:sz="4" w:space="0" w:color="auto"/>
              <w:bottom w:val="nil"/>
              <w:right w:val="single" w:sz="4" w:space="0" w:color="auto"/>
            </w:tcBorders>
            <w:shd w:val="clear" w:color="auto" w:fill="auto"/>
            <w:noWrap/>
            <w:vAlign w:val="center"/>
            <w:hideMark/>
          </w:tcPr>
          <w:p w14:paraId="379C8C01"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539 000</w:t>
            </w:r>
          </w:p>
        </w:tc>
      </w:tr>
      <w:tr w:rsidR="00A13119" w:rsidRPr="009D4A4A" w14:paraId="5FD4A9A5" w14:textId="77777777" w:rsidTr="0025129F">
        <w:trPr>
          <w:trHeight w:val="312"/>
        </w:trPr>
        <w:tc>
          <w:tcPr>
            <w:tcW w:w="1555" w:type="dxa"/>
            <w:tcBorders>
              <w:top w:val="nil"/>
              <w:left w:val="single" w:sz="4" w:space="0" w:color="auto"/>
              <w:bottom w:val="nil"/>
              <w:right w:val="nil"/>
            </w:tcBorders>
            <w:shd w:val="clear" w:color="auto" w:fill="auto"/>
            <w:noWrap/>
            <w:vAlign w:val="center"/>
            <w:hideMark/>
          </w:tcPr>
          <w:p w14:paraId="0CE2E1BD" w14:textId="77777777" w:rsidR="00A13119" w:rsidRPr="009D4A4A" w:rsidRDefault="00A13119" w:rsidP="0005767A">
            <w:pPr>
              <w:ind w:left="0"/>
              <w:jc w:val="left"/>
              <w:rPr>
                <w:rFonts w:ascii="Arial" w:hAnsi="Arial" w:cs="Arial"/>
                <w:color w:val="000000"/>
                <w:sz w:val="18"/>
                <w:szCs w:val="18"/>
              </w:rPr>
            </w:pPr>
            <w:r w:rsidRPr="009D4A4A">
              <w:rPr>
                <w:rFonts w:ascii="Arial" w:hAnsi="Arial" w:cs="Arial"/>
                <w:color w:val="000000"/>
                <w:sz w:val="18"/>
                <w:szCs w:val="18"/>
              </w:rPr>
              <w:t> </w:t>
            </w:r>
          </w:p>
        </w:tc>
        <w:tc>
          <w:tcPr>
            <w:tcW w:w="992" w:type="dxa"/>
            <w:tcBorders>
              <w:top w:val="nil"/>
              <w:left w:val="single" w:sz="4" w:space="0" w:color="auto"/>
              <w:bottom w:val="nil"/>
              <w:right w:val="single" w:sz="4" w:space="0" w:color="auto"/>
            </w:tcBorders>
            <w:shd w:val="clear" w:color="auto" w:fill="auto"/>
            <w:noWrap/>
            <w:vAlign w:val="center"/>
            <w:hideMark/>
          </w:tcPr>
          <w:p w14:paraId="76FAC980"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 </w:t>
            </w:r>
          </w:p>
        </w:tc>
        <w:tc>
          <w:tcPr>
            <w:tcW w:w="1121" w:type="dxa"/>
            <w:tcBorders>
              <w:top w:val="nil"/>
              <w:left w:val="nil"/>
              <w:bottom w:val="nil"/>
              <w:right w:val="nil"/>
            </w:tcBorders>
            <w:shd w:val="clear" w:color="auto" w:fill="auto"/>
            <w:noWrap/>
            <w:vAlign w:val="center"/>
            <w:hideMark/>
          </w:tcPr>
          <w:p w14:paraId="0E113C66" w14:textId="77777777" w:rsidR="00A13119" w:rsidRPr="009D4A4A" w:rsidRDefault="00A13119" w:rsidP="0005767A">
            <w:pPr>
              <w:ind w:left="0"/>
              <w:jc w:val="right"/>
              <w:rPr>
                <w:rFonts w:ascii="Arial" w:hAnsi="Arial" w:cs="Arial"/>
                <w:color w:val="000000"/>
                <w:sz w:val="18"/>
                <w:szCs w:val="18"/>
              </w:rPr>
            </w:pPr>
          </w:p>
        </w:tc>
        <w:tc>
          <w:tcPr>
            <w:tcW w:w="1005" w:type="dxa"/>
            <w:tcBorders>
              <w:top w:val="nil"/>
              <w:left w:val="single" w:sz="4" w:space="0" w:color="auto"/>
              <w:bottom w:val="nil"/>
              <w:right w:val="single" w:sz="4" w:space="0" w:color="auto"/>
            </w:tcBorders>
            <w:shd w:val="clear" w:color="auto" w:fill="auto"/>
            <w:noWrap/>
            <w:vAlign w:val="center"/>
            <w:hideMark/>
          </w:tcPr>
          <w:p w14:paraId="4646C323"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 </w:t>
            </w:r>
          </w:p>
        </w:tc>
        <w:tc>
          <w:tcPr>
            <w:tcW w:w="992" w:type="dxa"/>
            <w:tcBorders>
              <w:top w:val="nil"/>
              <w:left w:val="nil"/>
              <w:bottom w:val="nil"/>
              <w:right w:val="nil"/>
            </w:tcBorders>
            <w:shd w:val="clear" w:color="auto" w:fill="auto"/>
            <w:noWrap/>
            <w:vAlign w:val="center"/>
            <w:hideMark/>
          </w:tcPr>
          <w:p w14:paraId="23B8E464" w14:textId="77777777" w:rsidR="00A13119" w:rsidRPr="009D4A4A" w:rsidRDefault="00A13119" w:rsidP="0005767A">
            <w:pPr>
              <w:ind w:left="0"/>
              <w:jc w:val="right"/>
              <w:rPr>
                <w:rFonts w:ascii="Arial" w:hAnsi="Arial" w:cs="Arial"/>
                <w:color w:val="000000"/>
                <w:sz w:val="18"/>
                <w:szCs w:val="18"/>
              </w:rPr>
            </w:pPr>
          </w:p>
        </w:tc>
        <w:tc>
          <w:tcPr>
            <w:tcW w:w="3231" w:type="dxa"/>
            <w:tcBorders>
              <w:top w:val="nil"/>
              <w:left w:val="single" w:sz="4" w:space="0" w:color="auto"/>
              <w:bottom w:val="nil"/>
              <w:right w:val="single" w:sz="4" w:space="0" w:color="auto"/>
            </w:tcBorders>
            <w:shd w:val="clear" w:color="auto" w:fill="auto"/>
            <w:noWrap/>
            <w:vAlign w:val="center"/>
            <w:hideMark/>
          </w:tcPr>
          <w:p w14:paraId="071E9F88" w14:textId="77777777" w:rsidR="00A13119" w:rsidRPr="009D4A4A" w:rsidRDefault="00A13119" w:rsidP="0005767A">
            <w:pPr>
              <w:ind w:left="0"/>
              <w:jc w:val="left"/>
              <w:rPr>
                <w:rFonts w:ascii="Arial" w:hAnsi="Arial" w:cs="Arial"/>
                <w:color w:val="000000"/>
                <w:sz w:val="18"/>
                <w:szCs w:val="18"/>
              </w:rPr>
            </w:pPr>
            <w:r w:rsidRPr="009D4A4A">
              <w:rPr>
                <w:rFonts w:ascii="Arial" w:hAnsi="Arial" w:cs="Arial"/>
                <w:color w:val="000000"/>
                <w:sz w:val="18"/>
                <w:szCs w:val="18"/>
              </w:rPr>
              <w:t>Provisions pour risques et charges (1)</w:t>
            </w:r>
          </w:p>
        </w:tc>
        <w:tc>
          <w:tcPr>
            <w:tcW w:w="993" w:type="dxa"/>
            <w:tcBorders>
              <w:top w:val="nil"/>
              <w:left w:val="nil"/>
              <w:bottom w:val="nil"/>
              <w:right w:val="nil"/>
            </w:tcBorders>
            <w:shd w:val="clear" w:color="auto" w:fill="auto"/>
            <w:noWrap/>
            <w:vAlign w:val="center"/>
            <w:hideMark/>
          </w:tcPr>
          <w:p w14:paraId="3CDAD7A8"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18 000</w:t>
            </w:r>
          </w:p>
        </w:tc>
        <w:tc>
          <w:tcPr>
            <w:tcW w:w="992" w:type="dxa"/>
            <w:tcBorders>
              <w:top w:val="nil"/>
              <w:left w:val="single" w:sz="4" w:space="0" w:color="auto"/>
              <w:bottom w:val="nil"/>
              <w:right w:val="single" w:sz="4" w:space="0" w:color="auto"/>
            </w:tcBorders>
            <w:shd w:val="clear" w:color="auto" w:fill="auto"/>
            <w:noWrap/>
            <w:vAlign w:val="center"/>
            <w:hideMark/>
          </w:tcPr>
          <w:p w14:paraId="32902B2A"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 </w:t>
            </w:r>
          </w:p>
        </w:tc>
      </w:tr>
      <w:tr w:rsidR="00A13119" w:rsidRPr="009D4A4A" w14:paraId="6C31D902" w14:textId="77777777" w:rsidTr="0025129F">
        <w:trPr>
          <w:trHeight w:val="312"/>
        </w:trPr>
        <w:tc>
          <w:tcPr>
            <w:tcW w:w="1555" w:type="dxa"/>
            <w:tcBorders>
              <w:top w:val="nil"/>
              <w:left w:val="single" w:sz="4" w:space="0" w:color="auto"/>
              <w:bottom w:val="nil"/>
              <w:right w:val="nil"/>
            </w:tcBorders>
            <w:shd w:val="clear" w:color="auto" w:fill="auto"/>
            <w:noWrap/>
            <w:vAlign w:val="center"/>
            <w:hideMark/>
          </w:tcPr>
          <w:p w14:paraId="7C7D1267" w14:textId="77777777" w:rsidR="00A13119" w:rsidRPr="009D4A4A" w:rsidRDefault="00A13119" w:rsidP="0005767A">
            <w:pPr>
              <w:ind w:left="0"/>
              <w:jc w:val="left"/>
              <w:rPr>
                <w:rFonts w:ascii="Arial" w:hAnsi="Arial" w:cs="Arial"/>
                <w:color w:val="000000"/>
                <w:sz w:val="18"/>
                <w:szCs w:val="18"/>
              </w:rPr>
            </w:pPr>
            <w:r w:rsidRPr="009D4A4A">
              <w:rPr>
                <w:rFonts w:ascii="Arial" w:hAnsi="Arial" w:cs="Arial"/>
                <w:color w:val="000000"/>
                <w:sz w:val="18"/>
                <w:szCs w:val="18"/>
              </w:rPr>
              <w:t> </w:t>
            </w:r>
          </w:p>
        </w:tc>
        <w:tc>
          <w:tcPr>
            <w:tcW w:w="992" w:type="dxa"/>
            <w:tcBorders>
              <w:top w:val="nil"/>
              <w:left w:val="single" w:sz="4" w:space="0" w:color="auto"/>
              <w:bottom w:val="nil"/>
              <w:right w:val="single" w:sz="4" w:space="0" w:color="auto"/>
            </w:tcBorders>
            <w:shd w:val="clear" w:color="auto" w:fill="auto"/>
            <w:noWrap/>
            <w:vAlign w:val="center"/>
            <w:hideMark/>
          </w:tcPr>
          <w:p w14:paraId="6537F619"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 </w:t>
            </w:r>
          </w:p>
        </w:tc>
        <w:tc>
          <w:tcPr>
            <w:tcW w:w="1121" w:type="dxa"/>
            <w:tcBorders>
              <w:top w:val="nil"/>
              <w:left w:val="nil"/>
              <w:bottom w:val="nil"/>
              <w:right w:val="nil"/>
            </w:tcBorders>
            <w:shd w:val="clear" w:color="auto" w:fill="auto"/>
            <w:noWrap/>
            <w:vAlign w:val="center"/>
            <w:hideMark/>
          </w:tcPr>
          <w:p w14:paraId="2EE90083" w14:textId="77777777" w:rsidR="00A13119" w:rsidRPr="009D4A4A" w:rsidRDefault="00A13119" w:rsidP="0005767A">
            <w:pPr>
              <w:ind w:left="0"/>
              <w:jc w:val="right"/>
              <w:rPr>
                <w:rFonts w:ascii="Arial" w:hAnsi="Arial" w:cs="Arial"/>
                <w:color w:val="000000"/>
                <w:sz w:val="18"/>
                <w:szCs w:val="18"/>
              </w:rPr>
            </w:pPr>
          </w:p>
        </w:tc>
        <w:tc>
          <w:tcPr>
            <w:tcW w:w="1005" w:type="dxa"/>
            <w:tcBorders>
              <w:top w:val="nil"/>
              <w:left w:val="single" w:sz="4" w:space="0" w:color="auto"/>
              <w:bottom w:val="nil"/>
              <w:right w:val="single" w:sz="4" w:space="0" w:color="auto"/>
            </w:tcBorders>
            <w:shd w:val="clear" w:color="auto" w:fill="auto"/>
            <w:noWrap/>
            <w:vAlign w:val="center"/>
            <w:hideMark/>
          </w:tcPr>
          <w:p w14:paraId="3BC57CDA"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 </w:t>
            </w:r>
          </w:p>
        </w:tc>
        <w:tc>
          <w:tcPr>
            <w:tcW w:w="992" w:type="dxa"/>
            <w:tcBorders>
              <w:top w:val="nil"/>
              <w:left w:val="nil"/>
              <w:bottom w:val="nil"/>
              <w:right w:val="nil"/>
            </w:tcBorders>
            <w:shd w:val="clear" w:color="auto" w:fill="auto"/>
            <w:noWrap/>
            <w:vAlign w:val="center"/>
            <w:hideMark/>
          </w:tcPr>
          <w:p w14:paraId="22539A2D" w14:textId="77777777" w:rsidR="00A13119" w:rsidRPr="009D4A4A" w:rsidRDefault="00A13119" w:rsidP="0005767A">
            <w:pPr>
              <w:ind w:left="0"/>
              <w:jc w:val="right"/>
              <w:rPr>
                <w:rFonts w:ascii="Arial" w:hAnsi="Arial" w:cs="Arial"/>
                <w:color w:val="000000"/>
                <w:sz w:val="18"/>
                <w:szCs w:val="18"/>
              </w:rPr>
            </w:pPr>
          </w:p>
        </w:tc>
        <w:tc>
          <w:tcPr>
            <w:tcW w:w="3231" w:type="dxa"/>
            <w:tcBorders>
              <w:top w:val="nil"/>
              <w:left w:val="single" w:sz="4" w:space="0" w:color="auto"/>
              <w:bottom w:val="nil"/>
              <w:right w:val="single" w:sz="4" w:space="0" w:color="auto"/>
            </w:tcBorders>
            <w:shd w:val="clear" w:color="auto" w:fill="auto"/>
            <w:noWrap/>
            <w:vAlign w:val="center"/>
            <w:hideMark/>
          </w:tcPr>
          <w:p w14:paraId="7C4E8829" w14:textId="77777777" w:rsidR="00A13119" w:rsidRPr="009D4A4A" w:rsidRDefault="00A13119" w:rsidP="0005767A">
            <w:pPr>
              <w:ind w:left="0"/>
              <w:jc w:val="left"/>
              <w:rPr>
                <w:rFonts w:ascii="Arial" w:hAnsi="Arial" w:cs="Arial"/>
                <w:b/>
                <w:bCs/>
                <w:color w:val="000000"/>
                <w:sz w:val="18"/>
                <w:szCs w:val="18"/>
              </w:rPr>
            </w:pPr>
            <w:r w:rsidRPr="009D4A4A">
              <w:rPr>
                <w:rFonts w:ascii="Arial" w:hAnsi="Arial" w:cs="Arial"/>
                <w:b/>
                <w:bCs/>
                <w:color w:val="000000"/>
                <w:sz w:val="18"/>
                <w:szCs w:val="18"/>
              </w:rPr>
              <w:t>TOTAL II</w:t>
            </w:r>
          </w:p>
        </w:tc>
        <w:tc>
          <w:tcPr>
            <w:tcW w:w="993" w:type="dxa"/>
            <w:tcBorders>
              <w:top w:val="nil"/>
              <w:left w:val="nil"/>
              <w:bottom w:val="nil"/>
              <w:right w:val="nil"/>
            </w:tcBorders>
            <w:shd w:val="clear" w:color="auto" w:fill="auto"/>
            <w:noWrap/>
            <w:vAlign w:val="center"/>
            <w:hideMark/>
          </w:tcPr>
          <w:p w14:paraId="6BCA8899"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18 000</w:t>
            </w:r>
          </w:p>
        </w:tc>
        <w:tc>
          <w:tcPr>
            <w:tcW w:w="992" w:type="dxa"/>
            <w:tcBorders>
              <w:top w:val="nil"/>
              <w:left w:val="single" w:sz="4" w:space="0" w:color="auto"/>
              <w:bottom w:val="nil"/>
              <w:right w:val="single" w:sz="4" w:space="0" w:color="auto"/>
            </w:tcBorders>
            <w:shd w:val="clear" w:color="auto" w:fill="auto"/>
            <w:noWrap/>
            <w:vAlign w:val="center"/>
            <w:hideMark/>
          </w:tcPr>
          <w:p w14:paraId="53E75196"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0</w:t>
            </w:r>
          </w:p>
        </w:tc>
      </w:tr>
      <w:tr w:rsidR="00A13119" w:rsidRPr="009D4A4A" w14:paraId="10515D26" w14:textId="77777777" w:rsidTr="0025129F">
        <w:trPr>
          <w:trHeight w:val="312"/>
        </w:trPr>
        <w:tc>
          <w:tcPr>
            <w:tcW w:w="1555" w:type="dxa"/>
            <w:tcBorders>
              <w:top w:val="nil"/>
              <w:left w:val="single" w:sz="4" w:space="0" w:color="auto"/>
              <w:bottom w:val="nil"/>
              <w:right w:val="nil"/>
            </w:tcBorders>
            <w:shd w:val="clear" w:color="auto" w:fill="auto"/>
            <w:noWrap/>
            <w:vAlign w:val="center"/>
            <w:hideMark/>
          </w:tcPr>
          <w:p w14:paraId="4F5F02AF" w14:textId="77777777" w:rsidR="00A13119" w:rsidRPr="009D4A4A" w:rsidRDefault="00A13119" w:rsidP="0005767A">
            <w:pPr>
              <w:ind w:left="0"/>
              <w:jc w:val="left"/>
              <w:rPr>
                <w:rFonts w:ascii="Arial" w:hAnsi="Arial" w:cs="Arial"/>
                <w:color w:val="000000"/>
                <w:sz w:val="18"/>
                <w:szCs w:val="18"/>
              </w:rPr>
            </w:pPr>
            <w:r w:rsidRPr="009D4A4A">
              <w:rPr>
                <w:rFonts w:ascii="Arial" w:hAnsi="Arial" w:cs="Arial"/>
                <w:color w:val="000000"/>
                <w:sz w:val="18"/>
                <w:szCs w:val="18"/>
              </w:rPr>
              <w:t>Clients</w:t>
            </w:r>
          </w:p>
        </w:tc>
        <w:tc>
          <w:tcPr>
            <w:tcW w:w="992" w:type="dxa"/>
            <w:tcBorders>
              <w:top w:val="nil"/>
              <w:left w:val="single" w:sz="4" w:space="0" w:color="auto"/>
              <w:bottom w:val="nil"/>
              <w:right w:val="single" w:sz="4" w:space="0" w:color="auto"/>
            </w:tcBorders>
            <w:shd w:val="clear" w:color="auto" w:fill="auto"/>
            <w:noWrap/>
            <w:vAlign w:val="center"/>
            <w:hideMark/>
          </w:tcPr>
          <w:p w14:paraId="0AF6CF37"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17 250</w:t>
            </w:r>
          </w:p>
        </w:tc>
        <w:tc>
          <w:tcPr>
            <w:tcW w:w="1121" w:type="dxa"/>
            <w:tcBorders>
              <w:top w:val="nil"/>
              <w:left w:val="nil"/>
              <w:bottom w:val="nil"/>
              <w:right w:val="nil"/>
            </w:tcBorders>
            <w:shd w:val="clear" w:color="auto" w:fill="auto"/>
            <w:noWrap/>
            <w:vAlign w:val="center"/>
            <w:hideMark/>
          </w:tcPr>
          <w:p w14:paraId="39782A14"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7 250</w:t>
            </w:r>
          </w:p>
        </w:tc>
        <w:tc>
          <w:tcPr>
            <w:tcW w:w="1005" w:type="dxa"/>
            <w:tcBorders>
              <w:top w:val="nil"/>
              <w:left w:val="single" w:sz="4" w:space="0" w:color="auto"/>
              <w:bottom w:val="nil"/>
              <w:right w:val="single" w:sz="4" w:space="0" w:color="auto"/>
            </w:tcBorders>
            <w:shd w:val="clear" w:color="auto" w:fill="auto"/>
            <w:noWrap/>
            <w:vAlign w:val="center"/>
            <w:hideMark/>
          </w:tcPr>
          <w:p w14:paraId="51F3047A"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10 000</w:t>
            </w:r>
          </w:p>
        </w:tc>
        <w:tc>
          <w:tcPr>
            <w:tcW w:w="992" w:type="dxa"/>
            <w:tcBorders>
              <w:top w:val="nil"/>
              <w:left w:val="nil"/>
              <w:bottom w:val="nil"/>
              <w:right w:val="nil"/>
            </w:tcBorders>
            <w:shd w:val="clear" w:color="auto" w:fill="auto"/>
            <w:noWrap/>
            <w:vAlign w:val="center"/>
            <w:hideMark/>
          </w:tcPr>
          <w:p w14:paraId="72FF9389"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12 500</w:t>
            </w:r>
          </w:p>
        </w:tc>
        <w:tc>
          <w:tcPr>
            <w:tcW w:w="3231" w:type="dxa"/>
            <w:tcBorders>
              <w:top w:val="nil"/>
              <w:left w:val="single" w:sz="4" w:space="0" w:color="auto"/>
              <w:bottom w:val="nil"/>
              <w:right w:val="single" w:sz="4" w:space="0" w:color="auto"/>
            </w:tcBorders>
            <w:shd w:val="clear" w:color="auto" w:fill="auto"/>
            <w:noWrap/>
            <w:vAlign w:val="center"/>
            <w:hideMark/>
          </w:tcPr>
          <w:p w14:paraId="51CBD918" w14:textId="77777777" w:rsidR="00A13119" w:rsidRPr="009D4A4A" w:rsidRDefault="00A13119" w:rsidP="0005767A">
            <w:pPr>
              <w:ind w:left="0"/>
              <w:jc w:val="left"/>
              <w:rPr>
                <w:rFonts w:ascii="Arial" w:hAnsi="Arial" w:cs="Arial"/>
                <w:color w:val="000000"/>
                <w:sz w:val="18"/>
                <w:szCs w:val="18"/>
              </w:rPr>
            </w:pPr>
            <w:r w:rsidRPr="009D4A4A">
              <w:rPr>
                <w:rFonts w:ascii="Arial" w:hAnsi="Arial" w:cs="Arial"/>
                <w:color w:val="000000"/>
                <w:sz w:val="18"/>
                <w:szCs w:val="18"/>
              </w:rPr>
              <w:t>Emprunts bancaires</w:t>
            </w:r>
          </w:p>
        </w:tc>
        <w:tc>
          <w:tcPr>
            <w:tcW w:w="993" w:type="dxa"/>
            <w:tcBorders>
              <w:top w:val="nil"/>
              <w:left w:val="nil"/>
              <w:bottom w:val="nil"/>
              <w:right w:val="nil"/>
            </w:tcBorders>
            <w:shd w:val="clear" w:color="auto" w:fill="auto"/>
            <w:noWrap/>
            <w:vAlign w:val="center"/>
            <w:hideMark/>
          </w:tcPr>
          <w:p w14:paraId="14543DF8"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800 000</w:t>
            </w:r>
          </w:p>
        </w:tc>
        <w:tc>
          <w:tcPr>
            <w:tcW w:w="992" w:type="dxa"/>
            <w:tcBorders>
              <w:top w:val="nil"/>
              <w:left w:val="single" w:sz="4" w:space="0" w:color="auto"/>
              <w:bottom w:val="nil"/>
              <w:right w:val="single" w:sz="4" w:space="0" w:color="auto"/>
            </w:tcBorders>
            <w:shd w:val="clear" w:color="auto" w:fill="auto"/>
            <w:noWrap/>
            <w:vAlign w:val="center"/>
            <w:hideMark/>
          </w:tcPr>
          <w:p w14:paraId="7EDA1B2C"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950 000</w:t>
            </w:r>
          </w:p>
        </w:tc>
      </w:tr>
      <w:tr w:rsidR="00A13119" w:rsidRPr="009D4A4A" w14:paraId="19E8581D" w14:textId="77777777" w:rsidTr="003B51ED">
        <w:trPr>
          <w:trHeight w:val="312"/>
        </w:trPr>
        <w:tc>
          <w:tcPr>
            <w:tcW w:w="1555" w:type="dxa"/>
            <w:tcBorders>
              <w:top w:val="nil"/>
              <w:left w:val="single" w:sz="4" w:space="0" w:color="auto"/>
              <w:bottom w:val="nil"/>
              <w:right w:val="nil"/>
            </w:tcBorders>
            <w:shd w:val="clear" w:color="auto" w:fill="auto"/>
            <w:noWrap/>
            <w:vAlign w:val="center"/>
          </w:tcPr>
          <w:p w14:paraId="1C6F3F84" w14:textId="310DC60C" w:rsidR="00A13119" w:rsidRPr="009D4A4A" w:rsidRDefault="00A13119" w:rsidP="0005767A">
            <w:pPr>
              <w:ind w:left="0"/>
              <w:jc w:val="left"/>
              <w:rPr>
                <w:rFonts w:ascii="Arial" w:hAnsi="Arial" w:cs="Arial"/>
                <w:color w:val="000000"/>
                <w:sz w:val="18"/>
                <w:szCs w:val="18"/>
              </w:rPr>
            </w:pPr>
            <w:r w:rsidRPr="009D4A4A">
              <w:rPr>
                <w:rFonts w:ascii="Arial" w:hAnsi="Arial" w:cs="Arial"/>
                <w:color w:val="000000"/>
                <w:sz w:val="18"/>
                <w:szCs w:val="18"/>
              </w:rPr>
              <w:t>VMP</w:t>
            </w:r>
          </w:p>
        </w:tc>
        <w:tc>
          <w:tcPr>
            <w:tcW w:w="992" w:type="dxa"/>
            <w:tcBorders>
              <w:top w:val="nil"/>
              <w:left w:val="single" w:sz="4" w:space="0" w:color="auto"/>
              <w:bottom w:val="nil"/>
              <w:right w:val="single" w:sz="4" w:space="0" w:color="auto"/>
            </w:tcBorders>
            <w:shd w:val="clear" w:color="auto" w:fill="auto"/>
            <w:noWrap/>
            <w:vAlign w:val="center"/>
            <w:hideMark/>
          </w:tcPr>
          <w:p w14:paraId="72E47415" w14:textId="03FDE63B"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12 000</w:t>
            </w:r>
          </w:p>
        </w:tc>
        <w:tc>
          <w:tcPr>
            <w:tcW w:w="1121" w:type="dxa"/>
            <w:tcBorders>
              <w:top w:val="nil"/>
              <w:left w:val="nil"/>
              <w:bottom w:val="nil"/>
              <w:right w:val="nil"/>
            </w:tcBorders>
            <w:shd w:val="clear" w:color="auto" w:fill="auto"/>
            <w:noWrap/>
            <w:vAlign w:val="center"/>
            <w:hideMark/>
          </w:tcPr>
          <w:p w14:paraId="41462E42" w14:textId="77777777" w:rsidR="00A13119" w:rsidRPr="009D4A4A" w:rsidRDefault="00A13119" w:rsidP="0005767A">
            <w:pPr>
              <w:ind w:left="0"/>
              <w:jc w:val="right"/>
              <w:rPr>
                <w:rFonts w:ascii="Arial" w:hAnsi="Arial" w:cs="Arial"/>
                <w:color w:val="000000"/>
                <w:sz w:val="18"/>
                <w:szCs w:val="18"/>
              </w:rPr>
            </w:pPr>
          </w:p>
        </w:tc>
        <w:tc>
          <w:tcPr>
            <w:tcW w:w="1005" w:type="dxa"/>
            <w:tcBorders>
              <w:top w:val="nil"/>
              <w:left w:val="single" w:sz="4" w:space="0" w:color="auto"/>
              <w:bottom w:val="nil"/>
              <w:right w:val="single" w:sz="4" w:space="0" w:color="auto"/>
            </w:tcBorders>
            <w:shd w:val="clear" w:color="auto" w:fill="auto"/>
            <w:noWrap/>
            <w:vAlign w:val="center"/>
            <w:hideMark/>
          </w:tcPr>
          <w:p w14:paraId="3C6971B8" w14:textId="5389B59C"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12 000</w:t>
            </w:r>
          </w:p>
        </w:tc>
        <w:tc>
          <w:tcPr>
            <w:tcW w:w="992" w:type="dxa"/>
            <w:tcBorders>
              <w:top w:val="nil"/>
              <w:left w:val="nil"/>
              <w:bottom w:val="nil"/>
              <w:right w:val="nil"/>
            </w:tcBorders>
            <w:shd w:val="clear" w:color="auto" w:fill="auto"/>
            <w:noWrap/>
            <w:vAlign w:val="center"/>
            <w:hideMark/>
          </w:tcPr>
          <w:p w14:paraId="343C6E38" w14:textId="6508FDE8"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12 000</w:t>
            </w:r>
          </w:p>
        </w:tc>
        <w:tc>
          <w:tcPr>
            <w:tcW w:w="3231" w:type="dxa"/>
            <w:tcBorders>
              <w:top w:val="nil"/>
              <w:left w:val="single" w:sz="4" w:space="0" w:color="auto"/>
              <w:bottom w:val="nil"/>
              <w:right w:val="single" w:sz="4" w:space="0" w:color="auto"/>
            </w:tcBorders>
            <w:shd w:val="clear" w:color="auto" w:fill="auto"/>
            <w:noWrap/>
            <w:vAlign w:val="center"/>
            <w:hideMark/>
          </w:tcPr>
          <w:p w14:paraId="0D5D3409" w14:textId="77777777" w:rsidR="00A13119" w:rsidRPr="009D4A4A" w:rsidRDefault="00A13119" w:rsidP="0005767A">
            <w:pPr>
              <w:ind w:left="0"/>
              <w:jc w:val="left"/>
              <w:rPr>
                <w:rFonts w:ascii="Arial" w:hAnsi="Arial" w:cs="Arial"/>
                <w:color w:val="000000"/>
                <w:sz w:val="18"/>
                <w:szCs w:val="18"/>
              </w:rPr>
            </w:pPr>
            <w:r w:rsidRPr="009D4A4A">
              <w:rPr>
                <w:rFonts w:ascii="Arial" w:hAnsi="Arial" w:cs="Arial"/>
                <w:color w:val="000000"/>
                <w:sz w:val="18"/>
                <w:szCs w:val="18"/>
              </w:rPr>
              <w:t>Comptes courants d’associés</w:t>
            </w:r>
          </w:p>
        </w:tc>
        <w:tc>
          <w:tcPr>
            <w:tcW w:w="993" w:type="dxa"/>
            <w:tcBorders>
              <w:top w:val="nil"/>
              <w:left w:val="nil"/>
              <w:bottom w:val="nil"/>
              <w:right w:val="nil"/>
            </w:tcBorders>
            <w:shd w:val="clear" w:color="auto" w:fill="auto"/>
            <w:noWrap/>
            <w:vAlign w:val="center"/>
            <w:hideMark/>
          </w:tcPr>
          <w:p w14:paraId="4BA20101"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12 500</w:t>
            </w:r>
          </w:p>
        </w:tc>
        <w:tc>
          <w:tcPr>
            <w:tcW w:w="992" w:type="dxa"/>
            <w:tcBorders>
              <w:top w:val="nil"/>
              <w:left w:val="single" w:sz="4" w:space="0" w:color="auto"/>
              <w:bottom w:val="nil"/>
              <w:right w:val="single" w:sz="4" w:space="0" w:color="auto"/>
            </w:tcBorders>
            <w:shd w:val="clear" w:color="auto" w:fill="auto"/>
            <w:noWrap/>
            <w:vAlign w:val="center"/>
            <w:hideMark/>
          </w:tcPr>
          <w:p w14:paraId="210D64FF" w14:textId="77777777"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7 500</w:t>
            </w:r>
          </w:p>
        </w:tc>
      </w:tr>
      <w:tr w:rsidR="00A13119" w:rsidRPr="009D4A4A" w14:paraId="11300711" w14:textId="77777777" w:rsidTr="003B51ED">
        <w:trPr>
          <w:trHeight w:val="312"/>
        </w:trPr>
        <w:tc>
          <w:tcPr>
            <w:tcW w:w="1555" w:type="dxa"/>
            <w:tcBorders>
              <w:top w:val="nil"/>
              <w:left w:val="single" w:sz="4" w:space="0" w:color="auto"/>
              <w:bottom w:val="nil"/>
              <w:right w:val="nil"/>
            </w:tcBorders>
            <w:shd w:val="clear" w:color="auto" w:fill="auto"/>
            <w:noWrap/>
            <w:vAlign w:val="center"/>
          </w:tcPr>
          <w:p w14:paraId="01892356" w14:textId="25019E20" w:rsidR="00A13119" w:rsidRPr="009D4A4A" w:rsidRDefault="00A13119" w:rsidP="0005767A">
            <w:pPr>
              <w:ind w:left="0"/>
              <w:jc w:val="left"/>
              <w:rPr>
                <w:rFonts w:ascii="Arial" w:hAnsi="Arial" w:cs="Arial"/>
                <w:color w:val="000000"/>
                <w:sz w:val="18"/>
                <w:szCs w:val="18"/>
              </w:rPr>
            </w:pPr>
            <w:r w:rsidRPr="009D4A4A">
              <w:rPr>
                <w:rFonts w:ascii="Arial" w:hAnsi="Arial" w:cs="Arial"/>
                <w:color w:val="000000"/>
                <w:sz w:val="18"/>
                <w:szCs w:val="18"/>
              </w:rPr>
              <w:t>Banque</w:t>
            </w:r>
          </w:p>
        </w:tc>
        <w:tc>
          <w:tcPr>
            <w:tcW w:w="992" w:type="dxa"/>
            <w:tcBorders>
              <w:top w:val="nil"/>
              <w:left w:val="single" w:sz="4" w:space="0" w:color="auto"/>
              <w:bottom w:val="nil"/>
              <w:right w:val="single" w:sz="4" w:space="0" w:color="auto"/>
            </w:tcBorders>
            <w:shd w:val="clear" w:color="auto" w:fill="auto"/>
            <w:noWrap/>
            <w:vAlign w:val="center"/>
          </w:tcPr>
          <w:p w14:paraId="051D42B5" w14:textId="4A1BFA3B"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18 000</w:t>
            </w:r>
          </w:p>
        </w:tc>
        <w:tc>
          <w:tcPr>
            <w:tcW w:w="1121" w:type="dxa"/>
            <w:tcBorders>
              <w:top w:val="nil"/>
              <w:left w:val="nil"/>
              <w:bottom w:val="nil"/>
              <w:right w:val="nil"/>
            </w:tcBorders>
            <w:shd w:val="clear" w:color="auto" w:fill="auto"/>
            <w:noWrap/>
            <w:vAlign w:val="center"/>
          </w:tcPr>
          <w:p w14:paraId="4E94D087" w14:textId="77777777" w:rsidR="00A13119" w:rsidRPr="009D4A4A" w:rsidRDefault="00A13119" w:rsidP="0005767A">
            <w:pPr>
              <w:ind w:left="0"/>
              <w:jc w:val="right"/>
              <w:rPr>
                <w:rFonts w:ascii="Arial" w:hAnsi="Arial" w:cs="Arial"/>
                <w:color w:val="000000"/>
                <w:sz w:val="18"/>
                <w:szCs w:val="18"/>
              </w:rPr>
            </w:pPr>
          </w:p>
        </w:tc>
        <w:tc>
          <w:tcPr>
            <w:tcW w:w="1005" w:type="dxa"/>
            <w:tcBorders>
              <w:top w:val="nil"/>
              <w:left w:val="single" w:sz="4" w:space="0" w:color="auto"/>
              <w:bottom w:val="nil"/>
              <w:right w:val="single" w:sz="4" w:space="0" w:color="auto"/>
            </w:tcBorders>
            <w:shd w:val="clear" w:color="auto" w:fill="auto"/>
            <w:noWrap/>
            <w:vAlign w:val="center"/>
          </w:tcPr>
          <w:p w14:paraId="3E10A7EA" w14:textId="2E5B83A6"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18 000</w:t>
            </w:r>
          </w:p>
        </w:tc>
        <w:tc>
          <w:tcPr>
            <w:tcW w:w="992" w:type="dxa"/>
            <w:tcBorders>
              <w:top w:val="nil"/>
              <w:left w:val="nil"/>
              <w:bottom w:val="nil"/>
              <w:right w:val="nil"/>
            </w:tcBorders>
            <w:shd w:val="clear" w:color="auto" w:fill="auto"/>
            <w:noWrap/>
            <w:vAlign w:val="center"/>
          </w:tcPr>
          <w:p w14:paraId="20068092" w14:textId="07D64575" w:rsidR="00A13119" w:rsidRPr="009D4A4A" w:rsidRDefault="00A13119" w:rsidP="0005767A">
            <w:pPr>
              <w:ind w:left="0"/>
              <w:jc w:val="right"/>
              <w:rPr>
                <w:rFonts w:ascii="Arial" w:hAnsi="Arial" w:cs="Arial"/>
                <w:color w:val="000000"/>
                <w:sz w:val="18"/>
                <w:szCs w:val="18"/>
              </w:rPr>
            </w:pPr>
            <w:r w:rsidRPr="009D4A4A">
              <w:rPr>
                <w:rFonts w:ascii="Arial" w:hAnsi="Arial" w:cs="Arial"/>
                <w:color w:val="000000"/>
                <w:sz w:val="18"/>
                <w:szCs w:val="18"/>
              </w:rPr>
              <w:t>24 000</w:t>
            </w:r>
          </w:p>
        </w:tc>
        <w:tc>
          <w:tcPr>
            <w:tcW w:w="3231" w:type="dxa"/>
            <w:tcBorders>
              <w:top w:val="nil"/>
              <w:left w:val="single" w:sz="4" w:space="0" w:color="auto"/>
              <w:bottom w:val="nil"/>
              <w:right w:val="single" w:sz="4" w:space="0" w:color="auto"/>
            </w:tcBorders>
            <w:shd w:val="clear" w:color="auto" w:fill="auto"/>
            <w:noWrap/>
            <w:vAlign w:val="center"/>
            <w:hideMark/>
          </w:tcPr>
          <w:p w14:paraId="347F1C3C" w14:textId="77777777" w:rsidR="00A13119" w:rsidRPr="009D4A4A" w:rsidRDefault="00A13119" w:rsidP="0005767A">
            <w:pPr>
              <w:ind w:left="0"/>
              <w:jc w:val="left"/>
              <w:rPr>
                <w:rFonts w:ascii="Arial" w:hAnsi="Arial" w:cs="Arial"/>
                <w:color w:val="000000"/>
                <w:sz w:val="18"/>
                <w:szCs w:val="18"/>
              </w:rPr>
            </w:pPr>
            <w:r w:rsidRPr="009D4A4A">
              <w:rPr>
                <w:rFonts w:ascii="Arial" w:hAnsi="Arial" w:cs="Arial"/>
                <w:color w:val="000000"/>
                <w:sz w:val="18"/>
                <w:szCs w:val="18"/>
              </w:rPr>
              <w:t>Dettes d’exploitation</w:t>
            </w:r>
          </w:p>
        </w:tc>
        <w:tc>
          <w:tcPr>
            <w:tcW w:w="993" w:type="dxa"/>
            <w:tcBorders>
              <w:top w:val="nil"/>
              <w:left w:val="nil"/>
              <w:bottom w:val="nil"/>
              <w:right w:val="nil"/>
            </w:tcBorders>
            <w:shd w:val="clear" w:color="auto" w:fill="auto"/>
            <w:noWrap/>
            <w:vAlign w:val="center"/>
            <w:hideMark/>
          </w:tcPr>
          <w:p w14:paraId="0B6AF04F" w14:textId="1E769CB2" w:rsidR="00A13119" w:rsidRPr="009D4A4A" w:rsidRDefault="00A13119" w:rsidP="0005767A">
            <w:pPr>
              <w:ind w:left="0"/>
              <w:jc w:val="right"/>
              <w:rPr>
                <w:rFonts w:ascii="Arial" w:hAnsi="Arial" w:cs="Arial"/>
                <w:color w:val="000000"/>
                <w:sz w:val="18"/>
                <w:szCs w:val="18"/>
              </w:rPr>
            </w:pPr>
            <w:r>
              <w:rPr>
                <w:rFonts w:ascii="Arial" w:hAnsi="Arial" w:cs="Arial"/>
                <w:color w:val="000000"/>
                <w:sz w:val="18"/>
                <w:szCs w:val="18"/>
              </w:rPr>
              <w:t>59 000</w:t>
            </w:r>
          </w:p>
        </w:tc>
        <w:tc>
          <w:tcPr>
            <w:tcW w:w="992" w:type="dxa"/>
            <w:tcBorders>
              <w:top w:val="nil"/>
              <w:left w:val="single" w:sz="4" w:space="0" w:color="auto"/>
              <w:bottom w:val="nil"/>
              <w:right w:val="single" w:sz="4" w:space="0" w:color="auto"/>
            </w:tcBorders>
            <w:shd w:val="clear" w:color="auto" w:fill="auto"/>
            <w:noWrap/>
            <w:vAlign w:val="center"/>
            <w:hideMark/>
          </w:tcPr>
          <w:p w14:paraId="2091B741" w14:textId="4D1A9E1D" w:rsidR="00A13119" w:rsidRPr="009D4A4A" w:rsidRDefault="00A13119" w:rsidP="0005767A">
            <w:pPr>
              <w:ind w:left="0"/>
              <w:jc w:val="right"/>
              <w:rPr>
                <w:rFonts w:ascii="Arial" w:hAnsi="Arial" w:cs="Arial"/>
                <w:color w:val="000000"/>
                <w:sz w:val="18"/>
                <w:szCs w:val="18"/>
              </w:rPr>
            </w:pPr>
            <w:r>
              <w:rPr>
                <w:rFonts w:ascii="Arial" w:hAnsi="Arial" w:cs="Arial"/>
                <w:color w:val="000000"/>
                <w:sz w:val="18"/>
                <w:szCs w:val="18"/>
              </w:rPr>
              <w:t>52 000</w:t>
            </w:r>
          </w:p>
        </w:tc>
      </w:tr>
      <w:tr w:rsidR="00A13119" w:rsidRPr="009D4A4A" w14:paraId="546FFD58" w14:textId="77777777" w:rsidTr="0025129F">
        <w:trPr>
          <w:trHeight w:val="312"/>
        </w:trPr>
        <w:tc>
          <w:tcPr>
            <w:tcW w:w="1555" w:type="dxa"/>
            <w:tcBorders>
              <w:top w:val="nil"/>
              <w:left w:val="single" w:sz="4" w:space="0" w:color="auto"/>
              <w:bottom w:val="nil"/>
              <w:right w:val="nil"/>
            </w:tcBorders>
            <w:shd w:val="clear" w:color="auto" w:fill="auto"/>
            <w:noWrap/>
            <w:vAlign w:val="center"/>
            <w:hideMark/>
          </w:tcPr>
          <w:p w14:paraId="76F2A3C6" w14:textId="77777777" w:rsidR="00A13119" w:rsidRPr="009D4A4A" w:rsidRDefault="00A13119" w:rsidP="0005767A">
            <w:pPr>
              <w:ind w:left="0"/>
              <w:jc w:val="left"/>
              <w:rPr>
                <w:rFonts w:ascii="Arial" w:hAnsi="Arial" w:cs="Arial"/>
                <w:b/>
                <w:bCs/>
                <w:color w:val="000000"/>
                <w:sz w:val="18"/>
                <w:szCs w:val="18"/>
              </w:rPr>
            </w:pPr>
            <w:r w:rsidRPr="009D4A4A">
              <w:rPr>
                <w:rFonts w:ascii="Arial" w:hAnsi="Arial" w:cs="Arial"/>
                <w:b/>
                <w:bCs/>
                <w:color w:val="000000"/>
                <w:sz w:val="18"/>
                <w:szCs w:val="18"/>
              </w:rPr>
              <w:t>TOTAL II</w:t>
            </w:r>
          </w:p>
        </w:tc>
        <w:tc>
          <w:tcPr>
            <w:tcW w:w="992" w:type="dxa"/>
            <w:tcBorders>
              <w:top w:val="nil"/>
              <w:left w:val="single" w:sz="4" w:space="0" w:color="auto"/>
              <w:bottom w:val="nil"/>
              <w:right w:val="single" w:sz="4" w:space="0" w:color="auto"/>
            </w:tcBorders>
            <w:shd w:val="clear" w:color="auto" w:fill="auto"/>
            <w:noWrap/>
            <w:vAlign w:val="center"/>
            <w:hideMark/>
          </w:tcPr>
          <w:p w14:paraId="5581D199"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47 250</w:t>
            </w:r>
          </w:p>
        </w:tc>
        <w:tc>
          <w:tcPr>
            <w:tcW w:w="1121" w:type="dxa"/>
            <w:tcBorders>
              <w:top w:val="nil"/>
              <w:left w:val="nil"/>
              <w:bottom w:val="nil"/>
              <w:right w:val="nil"/>
            </w:tcBorders>
            <w:shd w:val="clear" w:color="auto" w:fill="auto"/>
            <w:noWrap/>
            <w:vAlign w:val="center"/>
            <w:hideMark/>
          </w:tcPr>
          <w:p w14:paraId="7052BF5C"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7 250</w:t>
            </w:r>
          </w:p>
        </w:tc>
        <w:tc>
          <w:tcPr>
            <w:tcW w:w="1005" w:type="dxa"/>
            <w:tcBorders>
              <w:top w:val="nil"/>
              <w:left w:val="single" w:sz="4" w:space="0" w:color="auto"/>
              <w:bottom w:val="nil"/>
              <w:right w:val="single" w:sz="4" w:space="0" w:color="auto"/>
            </w:tcBorders>
            <w:shd w:val="clear" w:color="auto" w:fill="auto"/>
            <w:noWrap/>
            <w:vAlign w:val="center"/>
            <w:hideMark/>
          </w:tcPr>
          <w:p w14:paraId="31841207"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40 000</w:t>
            </w:r>
          </w:p>
        </w:tc>
        <w:tc>
          <w:tcPr>
            <w:tcW w:w="992" w:type="dxa"/>
            <w:tcBorders>
              <w:top w:val="nil"/>
              <w:left w:val="nil"/>
              <w:bottom w:val="nil"/>
              <w:right w:val="nil"/>
            </w:tcBorders>
            <w:shd w:val="clear" w:color="auto" w:fill="auto"/>
            <w:noWrap/>
            <w:vAlign w:val="center"/>
            <w:hideMark/>
          </w:tcPr>
          <w:p w14:paraId="32B455B5"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48 500</w:t>
            </w:r>
          </w:p>
        </w:tc>
        <w:tc>
          <w:tcPr>
            <w:tcW w:w="3231" w:type="dxa"/>
            <w:tcBorders>
              <w:top w:val="nil"/>
              <w:left w:val="single" w:sz="4" w:space="0" w:color="auto"/>
              <w:bottom w:val="nil"/>
              <w:right w:val="single" w:sz="4" w:space="0" w:color="auto"/>
            </w:tcBorders>
            <w:shd w:val="clear" w:color="auto" w:fill="auto"/>
            <w:noWrap/>
            <w:vAlign w:val="center"/>
            <w:hideMark/>
          </w:tcPr>
          <w:p w14:paraId="4B48DF50" w14:textId="77777777" w:rsidR="00A13119" w:rsidRPr="009D4A4A" w:rsidRDefault="00A13119" w:rsidP="0005767A">
            <w:pPr>
              <w:ind w:left="0"/>
              <w:jc w:val="left"/>
              <w:rPr>
                <w:rFonts w:ascii="Arial" w:hAnsi="Arial" w:cs="Arial"/>
                <w:b/>
                <w:bCs/>
                <w:color w:val="000000"/>
                <w:sz w:val="18"/>
                <w:szCs w:val="18"/>
              </w:rPr>
            </w:pPr>
            <w:r w:rsidRPr="009D4A4A">
              <w:rPr>
                <w:rFonts w:ascii="Arial" w:hAnsi="Arial" w:cs="Arial"/>
                <w:b/>
                <w:bCs/>
                <w:color w:val="000000"/>
                <w:sz w:val="18"/>
                <w:szCs w:val="18"/>
              </w:rPr>
              <w:t>TOTAL III</w:t>
            </w:r>
          </w:p>
        </w:tc>
        <w:tc>
          <w:tcPr>
            <w:tcW w:w="993" w:type="dxa"/>
            <w:tcBorders>
              <w:top w:val="nil"/>
              <w:left w:val="nil"/>
              <w:bottom w:val="nil"/>
              <w:right w:val="nil"/>
            </w:tcBorders>
            <w:shd w:val="clear" w:color="auto" w:fill="auto"/>
            <w:noWrap/>
            <w:vAlign w:val="center"/>
            <w:hideMark/>
          </w:tcPr>
          <w:p w14:paraId="45ABE2BE"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871 500</w:t>
            </w:r>
          </w:p>
        </w:tc>
        <w:tc>
          <w:tcPr>
            <w:tcW w:w="992" w:type="dxa"/>
            <w:tcBorders>
              <w:top w:val="nil"/>
              <w:left w:val="single" w:sz="4" w:space="0" w:color="auto"/>
              <w:bottom w:val="nil"/>
              <w:right w:val="single" w:sz="4" w:space="0" w:color="auto"/>
            </w:tcBorders>
            <w:shd w:val="clear" w:color="auto" w:fill="auto"/>
            <w:noWrap/>
            <w:vAlign w:val="center"/>
            <w:hideMark/>
          </w:tcPr>
          <w:p w14:paraId="6E267554"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1 009 500</w:t>
            </w:r>
          </w:p>
        </w:tc>
      </w:tr>
      <w:tr w:rsidR="00A13119" w:rsidRPr="009D4A4A" w14:paraId="07FDC7EC" w14:textId="77777777" w:rsidTr="0025129F">
        <w:trPr>
          <w:trHeight w:val="312"/>
        </w:trPr>
        <w:tc>
          <w:tcPr>
            <w:tcW w:w="1555" w:type="dxa"/>
            <w:tcBorders>
              <w:top w:val="single" w:sz="4" w:space="0" w:color="auto"/>
              <w:left w:val="single" w:sz="4" w:space="0" w:color="auto"/>
              <w:bottom w:val="single" w:sz="4" w:space="0" w:color="auto"/>
              <w:right w:val="nil"/>
            </w:tcBorders>
            <w:shd w:val="clear" w:color="auto" w:fill="auto"/>
            <w:noWrap/>
            <w:vAlign w:val="center"/>
            <w:hideMark/>
          </w:tcPr>
          <w:p w14:paraId="6756ED1C" w14:textId="77777777" w:rsidR="00A13119" w:rsidRPr="009D4A4A" w:rsidRDefault="00A13119" w:rsidP="0005767A">
            <w:pPr>
              <w:ind w:left="0"/>
              <w:jc w:val="left"/>
              <w:rPr>
                <w:rFonts w:ascii="Arial" w:hAnsi="Arial" w:cs="Arial"/>
                <w:b/>
                <w:bCs/>
                <w:color w:val="000000"/>
                <w:sz w:val="18"/>
                <w:szCs w:val="18"/>
              </w:rPr>
            </w:pPr>
            <w:r w:rsidRPr="009D4A4A">
              <w:rPr>
                <w:rFonts w:ascii="Arial" w:hAnsi="Arial" w:cs="Arial"/>
                <w:b/>
                <w:bCs/>
                <w:color w:val="000000"/>
                <w:sz w:val="18"/>
                <w:szCs w:val="18"/>
              </w:rPr>
              <w:t>TOTAL</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34AB4"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2 047 250</w:t>
            </w:r>
          </w:p>
        </w:tc>
        <w:tc>
          <w:tcPr>
            <w:tcW w:w="1121" w:type="dxa"/>
            <w:tcBorders>
              <w:top w:val="single" w:sz="4" w:space="0" w:color="auto"/>
              <w:left w:val="nil"/>
              <w:bottom w:val="single" w:sz="4" w:space="0" w:color="auto"/>
              <w:right w:val="nil"/>
            </w:tcBorders>
            <w:shd w:val="clear" w:color="auto" w:fill="auto"/>
            <w:noWrap/>
            <w:vAlign w:val="center"/>
            <w:hideMark/>
          </w:tcPr>
          <w:p w14:paraId="20E594B7"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757 250</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6E23C"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1 290 000</w:t>
            </w:r>
          </w:p>
        </w:tc>
        <w:tc>
          <w:tcPr>
            <w:tcW w:w="992" w:type="dxa"/>
            <w:tcBorders>
              <w:top w:val="single" w:sz="4" w:space="0" w:color="auto"/>
              <w:left w:val="nil"/>
              <w:bottom w:val="single" w:sz="4" w:space="0" w:color="auto"/>
              <w:right w:val="nil"/>
            </w:tcBorders>
            <w:shd w:val="clear" w:color="auto" w:fill="auto"/>
            <w:noWrap/>
            <w:vAlign w:val="center"/>
            <w:hideMark/>
          </w:tcPr>
          <w:p w14:paraId="2BA1E2A7"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1 548 500</w:t>
            </w:r>
          </w:p>
        </w:tc>
        <w:tc>
          <w:tcPr>
            <w:tcW w:w="32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0E5C0" w14:textId="77777777" w:rsidR="00A13119" w:rsidRPr="009D4A4A" w:rsidRDefault="00A13119" w:rsidP="0005767A">
            <w:pPr>
              <w:ind w:left="0"/>
              <w:jc w:val="left"/>
              <w:rPr>
                <w:rFonts w:ascii="Arial" w:hAnsi="Arial" w:cs="Arial"/>
                <w:b/>
                <w:bCs/>
                <w:color w:val="000000"/>
                <w:sz w:val="18"/>
                <w:szCs w:val="18"/>
              </w:rPr>
            </w:pPr>
            <w:r w:rsidRPr="009D4A4A">
              <w:rPr>
                <w:rFonts w:ascii="Arial" w:hAnsi="Arial" w:cs="Arial"/>
                <w:b/>
                <w:bCs/>
                <w:color w:val="000000"/>
                <w:sz w:val="18"/>
                <w:szCs w:val="18"/>
              </w:rPr>
              <w:t>TOTAL</w:t>
            </w:r>
          </w:p>
        </w:tc>
        <w:tc>
          <w:tcPr>
            <w:tcW w:w="993" w:type="dxa"/>
            <w:tcBorders>
              <w:top w:val="single" w:sz="4" w:space="0" w:color="auto"/>
              <w:left w:val="nil"/>
              <w:bottom w:val="single" w:sz="4" w:space="0" w:color="auto"/>
              <w:right w:val="nil"/>
            </w:tcBorders>
            <w:shd w:val="clear" w:color="auto" w:fill="auto"/>
            <w:noWrap/>
            <w:vAlign w:val="center"/>
            <w:hideMark/>
          </w:tcPr>
          <w:p w14:paraId="77FAE2B8"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1 290 000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8A34E" w14:textId="77777777" w:rsidR="00A13119" w:rsidRPr="009D4A4A" w:rsidRDefault="00A13119" w:rsidP="0005767A">
            <w:pPr>
              <w:ind w:left="0"/>
              <w:jc w:val="right"/>
              <w:rPr>
                <w:rFonts w:ascii="Arial" w:hAnsi="Arial" w:cs="Arial"/>
                <w:b/>
                <w:bCs/>
                <w:color w:val="000000"/>
                <w:sz w:val="18"/>
                <w:szCs w:val="18"/>
              </w:rPr>
            </w:pPr>
            <w:r w:rsidRPr="009D4A4A">
              <w:rPr>
                <w:rFonts w:ascii="Arial" w:hAnsi="Arial" w:cs="Arial"/>
                <w:b/>
                <w:bCs/>
                <w:color w:val="000000"/>
                <w:sz w:val="18"/>
                <w:szCs w:val="18"/>
              </w:rPr>
              <w:t>1 548 500</w:t>
            </w:r>
          </w:p>
        </w:tc>
      </w:tr>
    </w:tbl>
    <w:p w14:paraId="2CA6674A" w14:textId="592C0E1F" w:rsidR="003E00CF" w:rsidRPr="00C27DE7" w:rsidRDefault="003E00CF" w:rsidP="0005767A">
      <w:pPr>
        <w:pStyle w:val="Paragraphedeliste"/>
        <w:numPr>
          <w:ilvl w:val="0"/>
          <w:numId w:val="13"/>
        </w:numPr>
        <w:spacing w:line="240" w:lineRule="auto"/>
        <w:rPr>
          <w:rFonts w:ascii="Arial" w:hAnsi="Arial" w:cs="Arial"/>
          <w:sz w:val="18"/>
          <w:szCs w:val="18"/>
        </w:rPr>
      </w:pPr>
      <w:r>
        <w:rPr>
          <w:rFonts w:ascii="Arial" w:hAnsi="Arial" w:cs="Arial"/>
          <w:sz w:val="18"/>
          <w:szCs w:val="18"/>
        </w:rPr>
        <w:t>L</w:t>
      </w:r>
      <w:r w:rsidRPr="00C27DE7">
        <w:rPr>
          <w:rFonts w:ascii="Arial" w:hAnsi="Arial" w:cs="Arial"/>
          <w:sz w:val="18"/>
          <w:szCs w:val="18"/>
        </w:rPr>
        <w:t>a provision pour risques et charges concerne un litige avec un locataire.</w:t>
      </w:r>
    </w:p>
    <w:p w14:paraId="475004A6" w14:textId="77777777" w:rsidR="00E02726" w:rsidRDefault="00D37502" w:rsidP="0005767A">
      <w:pPr>
        <w:jc w:val="center"/>
        <w:rPr>
          <w:rFonts w:ascii="Arial" w:hAnsi="Arial" w:cs="Arial"/>
          <w:b/>
          <w:bCs/>
          <w:sz w:val="22"/>
        </w:rPr>
      </w:pPr>
      <w:r>
        <w:rPr>
          <w:rFonts w:ascii="Arial" w:hAnsi="Arial" w:cs="Arial"/>
          <w:b/>
          <w:bCs/>
          <w:sz w:val="22"/>
        </w:rPr>
        <w:t>Annexe 2.2.</w:t>
      </w:r>
      <w:r w:rsidR="003E00CF" w:rsidRPr="009538B3">
        <w:rPr>
          <w:rFonts w:ascii="Arial" w:hAnsi="Arial" w:cs="Arial"/>
          <w:b/>
          <w:bCs/>
          <w:sz w:val="22"/>
        </w:rPr>
        <w:t xml:space="preserve"> Avis d’un agent immobilier sur la valeur de biens appartenant à la </w:t>
      </w:r>
    </w:p>
    <w:p w14:paraId="06D54A0B" w14:textId="5032C8D9" w:rsidR="003E00CF" w:rsidRPr="009538B3" w:rsidRDefault="003E00CF" w:rsidP="0005767A">
      <w:pPr>
        <w:jc w:val="center"/>
        <w:rPr>
          <w:rFonts w:ascii="Arial" w:hAnsi="Arial" w:cs="Arial"/>
          <w:b/>
          <w:bCs/>
          <w:sz w:val="22"/>
        </w:rPr>
      </w:pPr>
      <w:r w:rsidRPr="009538B3">
        <w:rPr>
          <w:rFonts w:ascii="Arial" w:hAnsi="Arial" w:cs="Arial"/>
          <w:b/>
          <w:bCs/>
          <w:sz w:val="22"/>
        </w:rPr>
        <w:t>SCI OCEAN REAL STATE</w:t>
      </w:r>
    </w:p>
    <w:p w14:paraId="3F863866" w14:textId="77777777" w:rsidR="003E00CF" w:rsidRPr="00C27DE7" w:rsidRDefault="003E00CF" w:rsidP="0005767A">
      <w:pPr>
        <w:rPr>
          <w:rFonts w:ascii="Arial" w:hAnsi="Arial" w:cs="Arial"/>
          <w:sz w:val="22"/>
        </w:rPr>
      </w:pPr>
    </w:p>
    <w:p w14:paraId="63219E5C" w14:textId="4DE972B1" w:rsidR="003E00CF" w:rsidRDefault="00D37502" w:rsidP="0005767A">
      <w:pPr>
        <w:rPr>
          <w:rFonts w:ascii="Arial" w:hAnsi="Arial" w:cs="Arial"/>
          <w:sz w:val="22"/>
        </w:rPr>
      </w:pPr>
      <w:r>
        <w:rPr>
          <w:rFonts w:ascii="Arial" w:hAnsi="Arial" w:cs="Arial"/>
          <w:sz w:val="22"/>
        </w:rPr>
        <w:t>Monsieur</w:t>
      </w:r>
      <w:r w:rsidR="003E00CF" w:rsidRPr="00C27DE7">
        <w:rPr>
          <w:rFonts w:ascii="Arial" w:hAnsi="Arial" w:cs="Arial"/>
          <w:sz w:val="22"/>
        </w:rPr>
        <w:t xml:space="preserve"> HOARAU a consulté un agent immobilier local. Ce dernier estime </w:t>
      </w:r>
      <w:r w:rsidR="003E00CF">
        <w:rPr>
          <w:rFonts w:ascii="Arial" w:hAnsi="Arial" w:cs="Arial"/>
          <w:sz w:val="22"/>
        </w:rPr>
        <w:t xml:space="preserve">de façon fiable </w:t>
      </w:r>
      <w:r w:rsidR="003E00CF" w:rsidRPr="00C27DE7">
        <w:rPr>
          <w:rFonts w:ascii="Arial" w:hAnsi="Arial" w:cs="Arial"/>
          <w:sz w:val="22"/>
        </w:rPr>
        <w:t xml:space="preserve">que </w:t>
      </w:r>
      <w:r w:rsidR="00F92DBE">
        <w:rPr>
          <w:rFonts w:ascii="Arial" w:hAnsi="Arial" w:cs="Arial"/>
          <w:sz w:val="22"/>
        </w:rPr>
        <w:t>les</w:t>
      </w:r>
      <w:r w:rsidR="003E00CF" w:rsidRPr="00C27DE7">
        <w:rPr>
          <w:rFonts w:ascii="Arial" w:hAnsi="Arial" w:cs="Arial"/>
          <w:sz w:val="22"/>
        </w:rPr>
        <w:t xml:space="preserve"> propriétés imm</w:t>
      </w:r>
      <w:r w:rsidR="003E00CF">
        <w:rPr>
          <w:rFonts w:ascii="Arial" w:hAnsi="Arial" w:cs="Arial"/>
          <w:sz w:val="22"/>
        </w:rPr>
        <w:t>obilières peu</w:t>
      </w:r>
      <w:r w:rsidR="00F92DBE">
        <w:rPr>
          <w:rFonts w:ascii="Arial" w:hAnsi="Arial" w:cs="Arial"/>
          <w:sz w:val="22"/>
        </w:rPr>
        <w:t>ven</w:t>
      </w:r>
      <w:r w:rsidR="003E00CF">
        <w:rPr>
          <w:rFonts w:ascii="Arial" w:hAnsi="Arial" w:cs="Arial"/>
          <w:sz w:val="22"/>
        </w:rPr>
        <w:t xml:space="preserve">t être </w:t>
      </w:r>
      <w:r w:rsidR="00F92DBE">
        <w:rPr>
          <w:rFonts w:ascii="Arial" w:hAnsi="Arial" w:cs="Arial"/>
          <w:sz w:val="22"/>
        </w:rPr>
        <w:t xml:space="preserve">globalement </w:t>
      </w:r>
      <w:r w:rsidR="003E00CF">
        <w:rPr>
          <w:rFonts w:ascii="Arial" w:hAnsi="Arial" w:cs="Arial"/>
          <w:sz w:val="22"/>
        </w:rPr>
        <w:t>évalué</w:t>
      </w:r>
      <w:r w:rsidR="00F92DBE">
        <w:rPr>
          <w:rFonts w:ascii="Arial" w:hAnsi="Arial" w:cs="Arial"/>
          <w:sz w:val="22"/>
        </w:rPr>
        <w:t>es</w:t>
      </w:r>
      <w:r w:rsidR="003E00CF">
        <w:rPr>
          <w:rFonts w:ascii="Arial" w:hAnsi="Arial" w:cs="Arial"/>
          <w:sz w:val="22"/>
        </w:rPr>
        <w:t xml:space="preserve"> à 1 260</w:t>
      </w:r>
      <w:r w:rsidR="00494DC4">
        <w:rPr>
          <w:rFonts w:ascii="Arial" w:hAnsi="Arial" w:cs="Arial"/>
          <w:sz w:val="22"/>
        </w:rPr>
        <w:t> </w:t>
      </w:r>
      <w:r w:rsidR="003E00CF">
        <w:rPr>
          <w:rFonts w:ascii="Arial" w:hAnsi="Arial" w:cs="Arial"/>
          <w:sz w:val="22"/>
        </w:rPr>
        <w:t>000</w:t>
      </w:r>
      <w:r w:rsidR="003E00CF" w:rsidRPr="00C27DE7">
        <w:rPr>
          <w:rFonts w:ascii="Arial" w:hAnsi="Arial" w:cs="Arial"/>
          <w:sz w:val="22"/>
        </w:rPr>
        <w:t xml:space="preserve"> d’euros nets vendeur</w:t>
      </w:r>
      <w:r w:rsidR="003E00CF">
        <w:rPr>
          <w:rFonts w:ascii="Arial" w:hAnsi="Arial" w:cs="Arial"/>
          <w:sz w:val="22"/>
        </w:rPr>
        <w:t>.</w:t>
      </w:r>
      <w:r w:rsidR="007A6B58">
        <w:rPr>
          <w:rFonts w:ascii="Arial" w:hAnsi="Arial" w:cs="Arial"/>
          <w:sz w:val="22"/>
        </w:rPr>
        <w:t xml:space="preserve"> </w:t>
      </w:r>
      <w:r w:rsidR="003E00CF">
        <w:rPr>
          <w:rFonts w:ascii="Arial" w:hAnsi="Arial" w:cs="Arial"/>
          <w:sz w:val="22"/>
        </w:rPr>
        <w:t>Cette évaluation est obtenue à la suite du constat :</w:t>
      </w:r>
    </w:p>
    <w:p w14:paraId="1BC514A7" w14:textId="3DB1CD55" w:rsidR="003E00CF" w:rsidRDefault="003E00CF" w:rsidP="0013407B">
      <w:pPr>
        <w:pStyle w:val="Paragraphedeliste"/>
        <w:numPr>
          <w:ilvl w:val="0"/>
          <w:numId w:val="44"/>
        </w:numPr>
        <w:spacing w:line="240" w:lineRule="auto"/>
        <w:rPr>
          <w:rFonts w:ascii="Arial" w:hAnsi="Arial" w:cs="Arial"/>
        </w:rPr>
      </w:pPr>
      <w:r w:rsidRPr="00F17E68">
        <w:rPr>
          <w:rFonts w:ascii="Arial" w:hAnsi="Arial" w:cs="Arial"/>
        </w:rPr>
        <w:t xml:space="preserve">d’une </w:t>
      </w:r>
      <w:r>
        <w:rPr>
          <w:rFonts w:ascii="Arial" w:hAnsi="Arial" w:cs="Arial"/>
        </w:rPr>
        <w:t xml:space="preserve">seule </w:t>
      </w:r>
      <w:r w:rsidRPr="00F17E68">
        <w:rPr>
          <w:rFonts w:ascii="Arial" w:hAnsi="Arial" w:cs="Arial"/>
        </w:rPr>
        <w:t xml:space="preserve">plus-value sur un terrain détenu par la SCI (valeur comptable de ce terrain d’un montant de 75 000 </w:t>
      </w:r>
      <w:r w:rsidR="005F406A">
        <w:rPr>
          <w:rFonts w:ascii="Arial" w:hAnsi="Arial" w:cs="Arial"/>
        </w:rPr>
        <w:t>€</w:t>
      </w:r>
      <w:r w:rsidRPr="00F17E68">
        <w:rPr>
          <w:rFonts w:ascii="Arial" w:hAnsi="Arial" w:cs="Arial"/>
        </w:rPr>
        <w:t xml:space="preserve"> alors que sa valeur vénale s’élève à 95 000 €)</w:t>
      </w:r>
      <w:r>
        <w:rPr>
          <w:rFonts w:ascii="Arial" w:hAnsi="Arial" w:cs="Arial"/>
        </w:rPr>
        <w:t> ;</w:t>
      </w:r>
    </w:p>
    <w:p w14:paraId="72B60D5A" w14:textId="77777777" w:rsidR="003E00CF" w:rsidRPr="00F17E68" w:rsidRDefault="003E00CF" w:rsidP="0013407B">
      <w:pPr>
        <w:pStyle w:val="Paragraphedeliste"/>
        <w:numPr>
          <w:ilvl w:val="0"/>
          <w:numId w:val="44"/>
        </w:numPr>
        <w:spacing w:line="240" w:lineRule="auto"/>
        <w:rPr>
          <w:rFonts w:ascii="Arial" w:hAnsi="Arial" w:cs="Arial"/>
        </w:rPr>
      </w:pPr>
      <w:r>
        <w:rPr>
          <w:rFonts w:ascii="Arial" w:hAnsi="Arial" w:cs="Arial"/>
        </w:rPr>
        <w:t>d’une seule moins-value sur un bâtiment (pour le solde).</w:t>
      </w:r>
    </w:p>
    <w:p w14:paraId="4D2B28DC" w14:textId="77777777" w:rsidR="003E00CF" w:rsidRDefault="003E00CF" w:rsidP="0005767A">
      <w:pPr>
        <w:rPr>
          <w:rFonts w:ascii="Arial" w:hAnsi="Arial" w:cs="Arial"/>
          <w:sz w:val="22"/>
        </w:rPr>
      </w:pPr>
      <w:r>
        <w:rPr>
          <w:rFonts w:ascii="Arial" w:hAnsi="Arial" w:cs="Arial"/>
          <w:sz w:val="22"/>
        </w:rPr>
        <w:t>À la clôture de l’exercice 2021, il apparaît que le terrain sur lequel la plus-value a été constatée lors de la fusion n’est cessible que pour un montant de 70 000 € en raison de la modification du plan d’occupation des sols.</w:t>
      </w:r>
    </w:p>
    <w:p w14:paraId="0BCB60CF" w14:textId="77777777" w:rsidR="003E00CF" w:rsidRDefault="003E00CF" w:rsidP="0005767A">
      <w:pPr>
        <w:rPr>
          <w:rFonts w:ascii="Arial" w:hAnsi="Arial" w:cs="Arial"/>
          <w:sz w:val="22"/>
        </w:rPr>
      </w:pPr>
    </w:p>
    <w:p w14:paraId="00FAEC51" w14:textId="31AEFC5E" w:rsidR="005A4127" w:rsidRDefault="00D37502" w:rsidP="0005767A">
      <w:pPr>
        <w:jc w:val="center"/>
        <w:rPr>
          <w:rFonts w:ascii="Arial" w:hAnsi="Arial" w:cs="Arial"/>
          <w:b/>
          <w:bCs/>
          <w:sz w:val="22"/>
        </w:rPr>
      </w:pPr>
      <w:r>
        <w:rPr>
          <w:rFonts w:ascii="Arial" w:hAnsi="Arial" w:cs="Arial"/>
          <w:b/>
          <w:bCs/>
          <w:sz w:val="22"/>
        </w:rPr>
        <w:t>Annexe 2.3.</w:t>
      </w:r>
      <w:r w:rsidR="005A4127" w:rsidRPr="009538B3">
        <w:rPr>
          <w:rFonts w:ascii="Arial" w:hAnsi="Arial" w:cs="Arial"/>
          <w:b/>
          <w:bCs/>
          <w:sz w:val="22"/>
        </w:rPr>
        <w:t xml:space="preserve"> </w:t>
      </w:r>
      <w:r w:rsidR="005A4127">
        <w:rPr>
          <w:rFonts w:ascii="Arial" w:hAnsi="Arial" w:cs="Arial"/>
          <w:b/>
          <w:bCs/>
          <w:sz w:val="22"/>
        </w:rPr>
        <w:t>Éléments de réglementation comptable</w:t>
      </w:r>
      <w:r w:rsidR="00406008">
        <w:rPr>
          <w:rFonts w:ascii="Arial" w:hAnsi="Arial" w:cs="Arial"/>
          <w:b/>
          <w:bCs/>
          <w:sz w:val="22"/>
        </w:rPr>
        <w:t xml:space="preserve"> (ext</w:t>
      </w:r>
      <w:r w:rsidR="00BB7252">
        <w:rPr>
          <w:rFonts w:ascii="Arial" w:hAnsi="Arial" w:cs="Arial"/>
          <w:b/>
          <w:bCs/>
          <w:sz w:val="22"/>
        </w:rPr>
        <w:t xml:space="preserve">raits du </w:t>
      </w:r>
      <w:r w:rsidR="00BB7252" w:rsidRPr="00337561">
        <w:rPr>
          <w:rFonts w:ascii="Arial" w:hAnsi="Arial" w:cs="Arial"/>
          <w:b/>
          <w:sz w:val="22"/>
        </w:rPr>
        <w:t xml:space="preserve">Plan </w:t>
      </w:r>
      <w:r w:rsidR="00B07E24">
        <w:rPr>
          <w:rFonts w:ascii="Arial" w:hAnsi="Arial" w:cs="Arial"/>
          <w:b/>
          <w:sz w:val="22"/>
        </w:rPr>
        <w:t>C</w:t>
      </w:r>
      <w:r w:rsidR="00BB7252" w:rsidRPr="00337561">
        <w:rPr>
          <w:rFonts w:ascii="Arial" w:hAnsi="Arial" w:cs="Arial"/>
          <w:b/>
          <w:sz w:val="22"/>
        </w:rPr>
        <w:t xml:space="preserve">omptable </w:t>
      </w:r>
      <w:r w:rsidR="00B07E24">
        <w:rPr>
          <w:rFonts w:ascii="Arial" w:hAnsi="Arial" w:cs="Arial"/>
          <w:b/>
          <w:sz w:val="22"/>
        </w:rPr>
        <w:t>G</w:t>
      </w:r>
      <w:r w:rsidR="00BB7252" w:rsidRPr="00337561">
        <w:rPr>
          <w:rFonts w:ascii="Arial" w:hAnsi="Arial" w:cs="Arial"/>
          <w:b/>
          <w:sz w:val="22"/>
        </w:rPr>
        <w:t>énéral</w:t>
      </w:r>
      <w:r w:rsidR="00BB7252">
        <w:rPr>
          <w:rFonts w:ascii="Arial" w:hAnsi="Arial" w:cs="Arial"/>
          <w:b/>
          <w:sz w:val="22"/>
        </w:rPr>
        <w:t>)</w:t>
      </w:r>
    </w:p>
    <w:p w14:paraId="35488BDC" w14:textId="77777777" w:rsidR="005A4127" w:rsidRDefault="005A4127" w:rsidP="0005767A">
      <w:pPr>
        <w:jc w:val="center"/>
        <w:rPr>
          <w:rFonts w:ascii="Arial" w:hAnsi="Arial" w:cs="Arial"/>
          <w:b/>
          <w:bCs/>
          <w:sz w:val="22"/>
        </w:rPr>
      </w:pPr>
    </w:p>
    <w:p w14:paraId="47755B3D" w14:textId="116C7100" w:rsidR="005A4127" w:rsidRPr="009538B3" w:rsidRDefault="005A4127" w:rsidP="0005767A">
      <w:pPr>
        <w:autoSpaceDE w:val="0"/>
        <w:autoSpaceDN w:val="0"/>
        <w:adjustRightInd w:val="0"/>
        <w:rPr>
          <w:rFonts w:ascii="Arial" w:hAnsi="Arial" w:cs="Arial"/>
          <w:sz w:val="22"/>
          <w:szCs w:val="20"/>
        </w:rPr>
      </w:pPr>
      <w:r w:rsidRPr="009538B3">
        <w:rPr>
          <w:rFonts w:ascii="Arial" w:hAnsi="Arial" w:cs="Arial"/>
          <w:b/>
          <w:bCs/>
          <w:sz w:val="22"/>
        </w:rPr>
        <w:t>Extrait</w:t>
      </w:r>
      <w:r>
        <w:rPr>
          <w:rFonts w:ascii="Arial" w:hAnsi="Arial" w:cs="Arial"/>
          <w:b/>
          <w:bCs/>
          <w:sz w:val="22"/>
        </w:rPr>
        <w:t xml:space="preserve">s </w:t>
      </w:r>
      <w:r w:rsidR="00BB7252">
        <w:rPr>
          <w:rFonts w:ascii="Arial" w:hAnsi="Arial" w:cs="Arial"/>
          <w:b/>
          <w:bCs/>
          <w:sz w:val="22"/>
        </w:rPr>
        <w:t xml:space="preserve">PCG </w:t>
      </w:r>
      <w:r w:rsidRPr="00974DE7">
        <w:rPr>
          <w:rFonts w:ascii="Arial" w:hAnsi="Arial" w:cs="Arial"/>
          <w:b/>
          <w:bCs/>
          <w:sz w:val="22"/>
          <w:szCs w:val="20"/>
        </w:rPr>
        <w:t>’art</w:t>
      </w:r>
      <w:r w:rsidR="005D2767" w:rsidRPr="00974DE7">
        <w:rPr>
          <w:rFonts w:ascii="Arial" w:hAnsi="Arial" w:cs="Arial"/>
          <w:b/>
          <w:bCs/>
          <w:sz w:val="22"/>
          <w:szCs w:val="20"/>
        </w:rPr>
        <w:t>.</w:t>
      </w:r>
      <w:r w:rsidRPr="00974DE7">
        <w:rPr>
          <w:rFonts w:ascii="Arial" w:hAnsi="Arial" w:cs="Arial"/>
          <w:b/>
          <w:bCs/>
          <w:sz w:val="22"/>
          <w:szCs w:val="20"/>
        </w:rPr>
        <w:t xml:space="preserve"> 932-1</w:t>
      </w:r>
    </w:p>
    <w:p w14:paraId="7C3A07C0" w14:textId="41B35B1F" w:rsidR="005A4127" w:rsidRPr="009538B3" w:rsidRDefault="005A4127" w:rsidP="0005767A">
      <w:pPr>
        <w:tabs>
          <w:tab w:val="left" w:pos="2552"/>
        </w:tabs>
        <w:autoSpaceDE w:val="0"/>
        <w:autoSpaceDN w:val="0"/>
        <w:adjustRightInd w:val="0"/>
        <w:ind w:left="709"/>
        <w:rPr>
          <w:rFonts w:ascii="Arial" w:hAnsi="Arial" w:cs="Arial"/>
          <w:sz w:val="22"/>
          <w:szCs w:val="20"/>
        </w:rPr>
      </w:pPr>
      <w:r w:rsidRPr="009538B3">
        <w:rPr>
          <w:rFonts w:ascii="Arial" w:hAnsi="Arial" w:cs="Arial"/>
          <w:sz w:val="22"/>
          <w:szCs w:val="20"/>
        </w:rPr>
        <w:t xml:space="preserve">« Compte 2081 </w:t>
      </w:r>
      <w:r w:rsidR="0013407B">
        <w:rPr>
          <w:rFonts w:ascii="Arial" w:hAnsi="Arial" w:cs="Arial"/>
          <w:sz w:val="22"/>
          <w:szCs w:val="20"/>
        </w:rPr>
        <w:t>–</w:t>
      </w:r>
      <w:r w:rsidRPr="009538B3">
        <w:rPr>
          <w:rFonts w:ascii="Arial" w:hAnsi="Arial" w:cs="Arial"/>
          <w:sz w:val="22"/>
          <w:szCs w:val="20"/>
        </w:rPr>
        <w:t xml:space="preserve"> Mali de fusion sur actifs incorporels », </w:t>
      </w:r>
    </w:p>
    <w:p w14:paraId="594853B9" w14:textId="7CD842B8" w:rsidR="005A4127" w:rsidRPr="009538B3" w:rsidRDefault="005A4127" w:rsidP="0005767A">
      <w:pPr>
        <w:tabs>
          <w:tab w:val="left" w:pos="2552"/>
        </w:tabs>
        <w:autoSpaceDE w:val="0"/>
        <w:autoSpaceDN w:val="0"/>
        <w:adjustRightInd w:val="0"/>
        <w:ind w:left="709"/>
        <w:rPr>
          <w:rFonts w:ascii="Arial" w:hAnsi="Arial" w:cs="Arial"/>
          <w:sz w:val="22"/>
          <w:szCs w:val="20"/>
        </w:rPr>
      </w:pPr>
      <w:r w:rsidRPr="009538B3">
        <w:rPr>
          <w:rFonts w:ascii="Arial" w:hAnsi="Arial" w:cs="Arial"/>
          <w:sz w:val="22"/>
          <w:szCs w:val="20"/>
        </w:rPr>
        <w:t xml:space="preserve">« Compte 2187 </w:t>
      </w:r>
      <w:r w:rsidR="0013407B">
        <w:rPr>
          <w:rFonts w:ascii="Arial" w:hAnsi="Arial" w:cs="Arial"/>
          <w:sz w:val="22"/>
          <w:szCs w:val="20"/>
        </w:rPr>
        <w:t>–</w:t>
      </w:r>
      <w:r w:rsidRPr="009538B3">
        <w:rPr>
          <w:rFonts w:ascii="Arial" w:hAnsi="Arial" w:cs="Arial"/>
          <w:sz w:val="22"/>
          <w:szCs w:val="20"/>
        </w:rPr>
        <w:t xml:space="preserve"> Mali de fusion sur actifs corporels », </w:t>
      </w:r>
    </w:p>
    <w:p w14:paraId="46C0CD87" w14:textId="3C5E3000" w:rsidR="005A4127" w:rsidRPr="009538B3" w:rsidRDefault="005A4127" w:rsidP="0005767A">
      <w:pPr>
        <w:tabs>
          <w:tab w:val="left" w:pos="2552"/>
        </w:tabs>
        <w:autoSpaceDE w:val="0"/>
        <w:autoSpaceDN w:val="0"/>
        <w:adjustRightInd w:val="0"/>
        <w:ind w:left="709"/>
        <w:rPr>
          <w:rFonts w:ascii="Arial" w:hAnsi="Arial" w:cs="Arial"/>
          <w:sz w:val="22"/>
          <w:szCs w:val="20"/>
        </w:rPr>
      </w:pPr>
      <w:r w:rsidRPr="009538B3">
        <w:rPr>
          <w:rFonts w:ascii="Arial" w:hAnsi="Arial" w:cs="Arial"/>
          <w:sz w:val="22"/>
          <w:szCs w:val="20"/>
        </w:rPr>
        <w:t xml:space="preserve">« Compte 278 </w:t>
      </w:r>
      <w:r w:rsidR="0013407B">
        <w:rPr>
          <w:rFonts w:ascii="Arial" w:hAnsi="Arial" w:cs="Arial"/>
          <w:sz w:val="22"/>
          <w:szCs w:val="20"/>
        </w:rPr>
        <w:t>–</w:t>
      </w:r>
      <w:r w:rsidRPr="009538B3">
        <w:rPr>
          <w:rFonts w:ascii="Arial" w:hAnsi="Arial" w:cs="Arial"/>
          <w:sz w:val="22"/>
          <w:szCs w:val="20"/>
        </w:rPr>
        <w:t xml:space="preserve"> Mali de fusion sur actifs financiers », </w:t>
      </w:r>
    </w:p>
    <w:p w14:paraId="6D998E67" w14:textId="6D6A1A17" w:rsidR="005A4127" w:rsidRPr="009538B3" w:rsidRDefault="005A4127" w:rsidP="0005767A">
      <w:pPr>
        <w:tabs>
          <w:tab w:val="left" w:pos="2552"/>
        </w:tabs>
        <w:autoSpaceDE w:val="0"/>
        <w:autoSpaceDN w:val="0"/>
        <w:adjustRightInd w:val="0"/>
        <w:ind w:left="709"/>
        <w:rPr>
          <w:rFonts w:ascii="Arial" w:hAnsi="Arial" w:cs="Arial"/>
          <w:sz w:val="22"/>
          <w:szCs w:val="20"/>
        </w:rPr>
      </w:pPr>
      <w:r w:rsidRPr="009538B3">
        <w:rPr>
          <w:rFonts w:ascii="Arial" w:hAnsi="Arial" w:cs="Arial"/>
          <w:sz w:val="22"/>
          <w:szCs w:val="20"/>
        </w:rPr>
        <w:t xml:space="preserve">« Compte 4781 </w:t>
      </w:r>
      <w:r w:rsidR="0013407B">
        <w:rPr>
          <w:rFonts w:ascii="Arial" w:hAnsi="Arial" w:cs="Arial"/>
          <w:sz w:val="22"/>
          <w:szCs w:val="20"/>
        </w:rPr>
        <w:t>–</w:t>
      </w:r>
      <w:r w:rsidRPr="009538B3">
        <w:rPr>
          <w:rFonts w:ascii="Arial" w:hAnsi="Arial" w:cs="Arial"/>
          <w:sz w:val="22"/>
          <w:szCs w:val="20"/>
        </w:rPr>
        <w:t xml:space="preserve"> Mali de fusion sur actif circulant ». </w:t>
      </w:r>
    </w:p>
    <w:p w14:paraId="36F907DE" w14:textId="42109B7D" w:rsidR="005A4127" w:rsidRPr="009538B3" w:rsidRDefault="005A4127" w:rsidP="0013407B">
      <w:pPr>
        <w:tabs>
          <w:tab w:val="left" w:pos="2694"/>
        </w:tabs>
        <w:autoSpaceDE w:val="0"/>
        <w:autoSpaceDN w:val="0"/>
        <w:adjustRightInd w:val="0"/>
        <w:ind w:left="709"/>
        <w:rPr>
          <w:rFonts w:ascii="Arial" w:hAnsi="Arial" w:cs="Arial"/>
          <w:sz w:val="22"/>
          <w:szCs w:val="20"/>
        </w:rPr>
      </w:pPr>
      <w:r w:rsidRPr="009538B3">
        <w:rPr>
          <w:rFonts w:ascii="Arial" w:hAnsi="Arial" w:cs="Arial"/>
          <w:sz w:val="22"/>
          <w:szCs w:val="20"/>
        </w:rPr>
        <w:t xml:space="preserve">« Compte 28081 </w:t>
      </w:r>
      <w:r w:rsidR="0013407B">
        <w:rPr>
          <w:rFonts w:ascii="Arial" w:hAnsi="Arial" w:cs="Arial"/>
          <w:sz w:val="22"/>
          <w:szCs w:val="20"/>
        </w:rPr>
        <w:t>–</w:t>
      </w:r>
      <w:r w:rsidRPr="009538B3">
        <w:rPr>
          <w:rFonts w:ascii="Arial" w:hAnsi="Arial" w:cs="Arial"/>
          <w:sz w:val="22"/>
          <w:szCs w:val="20"/>
        </w:rPr>
        <w:t xml:space="preserve"> Amortissement du mali de fusion sur actifs incorporels », </w:t>
      </w:r>
    </w:p>
    <w:p w14:paraId="0AAFB2A2" w14:textId="0AD0345B" w:rsidR="005A4127" w:rsidRPr="009538B3" w:rsidRDefault="005A4127" w:rsidP="0005767A">
      <w:pPr>
        <w:tabs>
          <w:tab w:val="left" w:pos="2552"/>
        </w:tabs>
        <w:autoSpaceDE w:val="0"/>
        <w:autoSpaceDN w:val="0"/>
        <w:adjustRightInd w:val="0"/>
        <w:ind w:left="709"/>
        <w:rPr>
          <w:rFonts w:ascii="Arial" w:hAnsi="Arial" w:cs="Arial"/>
          <w:sz w:val="22"/>
          <w:szCs w:val="20"/>
        </w:rPr>
      </w:pPr>
      <w:r w:rsidRPr="009538B3">
        <w:rPr>
          <w:rFonts w:ascii="Arial" w:hAnsi="Arial" w:cs="Arial"/>
          <w:sz w:val="22"/>
          <w:szCs w:val="20"/>
        </w:rPr>
        <w:t xml:space="preserve">« Compte 29081 </w:t>
      </w:r>
      <w:r w:rsidR="0013407B">
        <w:rPr>
          <w:rFonts w:ascii="Arial" w:hAnsi="Arial" w:cs="Arial"/>
          <w:sz w:val="22"/>
          <w:szCs w:val="20"/>
        </w:rPr>
        <w:t>–</w:t>
      </w:r>
      <w:r w:rsidRPr="009538B3">
        <w:rPr>
          <w:rFonts w:ascii="Arial" w:hAnsi="Arial" w:cs="Arial"/>
          <w:sz w:val="22"/>
          <w:szCs w:val="20"/>
        </w:rPr>
        <w:t xml:space="preserve"> Dépréciation du mali de fusion sur actifs incorporels », </w:t>
      </w:r>
    </w:p>
    <w:p w14:paraId="1164A24F" w14:textId="7295A07E" w:rsidR="005A4127" w:rsidRPr="009538B3" w:rsidRDefault="005A4127" w:rsidP="0005767A">
      <w:pPr>
        <w:tabs>
          <w:tab w:val="left" w:pos="2552"/>
        </w:tabs>
        <w:autoSpaceDE w:val="0"/>
        <w:autoSpaceDN w:val="0"/>
        <w:adjustRightInd w:val="0"/>
        <w:ind w:left="709"/>
        <w:rPr>
          <w:rFonts w:ascii="Arial" w:hAnsi="Arial" w:cs="Arial"/>
          <w:sz w:val="22"/>
          <w:szCs w:val="20"/>
        </w:rPr>
      </w:pPr>
      <w:r w:rsidRPr="009538B3">
        <w:rPr>
          <w:rFonts w:ascii="Arial" w:hAnsi="Arial" w:cs="Arial"/>
          <w:sz w:val="22"/>
          <w:szCs w:val="20"/>
        </w:rPr>
        <w:t xml:space="preserve">« Compte 28187 </w:t>
      </w:r>
      <w:r w:rsidR="0013407B">
        <w:rPr>
          <w:rFonts w:ascii="Arial" w:hAnsi="Arial" w:cs="Arial"/>
          <w:sz w:val="22"/>
          <w:szCs w:val="20"/>
        </w:rPr>
        <w:t>–</w:t>
      </w:r>
      <w:r w:rsidRPr="009538B3">
        <w:rPr>
          <w:rFonts w:ascii="Arial" w:hAnsi="Arial" w:cs="Arial"/>
          <w:sz w:val="22"/>
          <w:szCs w:val="20"/>
        </w:rPr>
        <w:t xml:space="preserve"> Amortissement du mali de fusion sur actifs corporels », </w:t>
      </w:r>
    </w:p>
    <w:p w14:paraId="5CB35FAE" w14:textId="741A2057" w:rsidR="005A4127" w:rsidRPr="009538B3" w:rsidRDefault="005A4127" w:rsidP="0005767A">
      <w:pPr>
        <w:tabs>
          <w:tab w:val="left" w:pos="2552"/>
        </w:tabs>
        <w:autoSpaceDE w:val="0"/>
        <w:autoSpaceDN w:val="0"/>
        <w:adjustRightInd w:val="0"/>
        <w:ind w:left="709"/>
        <w:rPr>
          <w:rFonts w:ascii="Arial" w:hAnsi="Arial" w:cs="Arial"/>
          <w:sz w:val="22"/>
          <w:szCs w:val="20"/>
        </w:rPr>
      </w:pPr>
      <w:r w:rsidRPr="009538B3">
        <w:rPr>
          <w:rFonts w:ascii="Arial" w:hAnsi="Arial" w:cs="Arial"/>
          <w:sz w:val="22"/>
          <w:szCs w:val="20"/>
        </w:rPr>
        <w:t xml:space="preserve">« Compte 29187 </w:t>
      </w:r>
      <w:r w:rsidR="0013407B">
        <w:rPr>
          <w:rFonts w:ascii="Arial" w:hAnsi="Arial" w:cs="Arial"/>
          <w:sz w:val="22"/>
          <w:szCs w:val="20"/>
        </w:rPr>
        <w:t>–</w:t>
      </w:r>
      <w:r w:rsidRPr="009538B3">
        <w:rPr>
          <w:rFonts w:ascii="Arial" w:hAnsi="Arial" w:cs="Arial"/>
          <w:sz w:val="22"/>
          <w:szCs w:val="20"/>
        </w:rPr>
        <w:t xml:space="preserve"> Dépréciation du mali de fusion sur actifs corporels », </w:t>
      </w:r>
    </w:p>
    <w:p w14:paraId="686A6BC7" w14:textId="0950F06A" w:rsidR="005A4127" w:rsidRPr="009538B3" w:rsidRDefault="005A4127" w:rsidP="0005767A">
      <w:pPr>
        <w:tabs>
          <w:tab w:val="left" w:pos="2552"/>
        </w:tabs>
        <w:autoSpaceDE w:val="0"/>
        <w:autoSpaceDN w:val="0"/>
        <w:adjustRightInd w:val="0"/>
        <w:ind w:left="709"/>
        <w:rPr>
          <w:rFonts w:ascii="Arial" w:hAnsi="Arial" w:cs="Arial"/>
          <w:sz w:val="22"/>
          <w:szCs w:val="20"/>
        </w:rPr>
      </w:pPr>
      <w:r w:rsidRPr="009538B3">
        <w:rPr>
          <w:rFonts w:ascii="Arial" w:hAnsi="Arial" w:cs="Arial"/>
          <w:sz w:val="22"/>
          <w:szCs w:val="20"/>
        </w:rPr>
        <w:t xml:space="preserve">« Compte 29787 </w:t>
      </w:r>
      <w:r w:rsidR="0013407B">
        <w:rPr>
          <w:rFonts w:ascii="Arial" w:hAnsi="Arial" w:cs="Arial"/>
          <w:sz w:val="22"/>
          <w:szCs w:val="20"/>
        </w:rPr>
        <w:t>–</w:t>
      </w:r>
      <w:r w:rsidRPr="009538B3">
        <w:rPr>
          <w:rFonts w:ascii="Arial" w:hAnsi="Arial" w:cs="Arial"/>
          <w:sz w:val="22"/>
          <w:szCs w:val="20"/>
        </w:rPr>
        <w:t xml:space="preserve"> Dépréciation du mali de fusion sur actifs financiers »</w:t>
      </w:r>
      <w:r w:rsidR="00974DE7">
        <w:rPr>
          <w:rFonts w:ascii="Arial" w:hAnsi="Arial" w:cs="Arial"/>
          <w:sz w:val="22"/>
          <w:szCs w:val="20"/>
        </w:rPr>
        <w:t>.</w:t>
      </w:r>
    </w:p>
    <w:p w14:paraId="09405760" w14:textId="77777777" w:rsidR="005A4127" w:rsidRDefault="005A4127" w:rsidP="0005767A">
      <w:pPr>
        <w:ind w:left="0"/>
        <w:rPr>
          <w:rFonts w:ascii="Arial" w:hAnsi="Arial" w:cs="Arial"/>
          <w:sz w:val="22"/>
        </w:rPr>
      </w:pPr>
    </w:p>
    <w:p w14:paraId="0464C0CA" w14:textId="3666F563" w:rsidR="005A4127" w:rsidRDefault="000E74B7" w:rsidP="0005767A">
      <w:pPr>
        <w:ind w:left="0"/>
        <w:rPr>
          <w:rFonts w:ascii="Arial" w:hAnsi="Arial" w:cs="Arial"/>
          <w:b/>
          <w:sz w:val="22"/>
        </w:rPr>
      </w:pPr>
      <w:r>
        <w:rPr>
          <w:rFonts w:ascii="Arial" w:hAnsi="Arial" w:cs="Arial"/>
          <w:b/>
          <w:sz w:val="22"/>
        </w:rPr>
        <w:t>PCG</w:t>
      </w:r>
      <w:r w:rsidR="005A4127" w:rsidRPr="00337561">
        <w:rPr>
          <w:rFonts w:ascii="Arial" w:hAnsi="Arial" w:cs="Arial"/>
          <w:b/>
          <w:sz w:val="22"/>
        </w:rPr>
        <w:t xml:space="preserve"> art. 752-4 et 752-5</w:t>
      </w:r>
    </w:p>
    <w:p w14:paraId="2844C0BA" w14:textId="77777777" w:rsidR="005A4127" w:rsidRPr="00337561" w:rsidRDefault="005A4127" w:rsidP="0005767A">
      <w:pPr>
        <w:ind w:left="0"/>
        <w:rPr>
          <w:rFonts w:ascii="Arial" w:hAnsi="Arial" w:cs="Arial"/>
          <w:b/>
          <w:sz w:val="22"/>
        </w:rPr>
      </w:pPr>
    </w:p>
    <w:p w14:paraId="70A27403" w14:textId="7BCAAB6E" w:rsidR="005A4127" w:rsidRPr="00337561" w:rsidRDefault="005A4127" w:rsidP="0005767A">
      <w:pPr>
        <w:ind w:left="0"/>
        <w:rPr>
          <w:rFonts w:ascii="Arial" w:hAnsi="Arial" w:cs="Arial"/>
          <w:sz w:val="22"/>
        </w:rPr>
      </w:pPr>
      <w:r w:rsidRPr="00337561">
        <w:rPr>
          <w:rFonts w:ascii="Arial" w:hAnsi="Arial" w:cs="Arial"/>
          <w:b/>
          <w:i/>
          <w:sz w:val="22"/>
        </w:rPr>
        <w:t>Art. 752-4</w:t>
      </w:r>
    </w:p>
    <w:p w14:paraId="23498C21" w14:textId="77777777" w:rsidR="005A4127" w:rsidRPr="00337561" w:rsidRDefault="005A4127" w:rsidP="0005767A">
      <w:pPr>
        <w:ind w:left="0"/>
        <w:rPr>
          <w:rFonts w:ascii="Arial" w:hAnsi="Arial" w:cs="Arial"/>
          <w:sz w:val="22"/>
        </w:rPr>
      </w:pPr>
      <w:r w:rsidRPr="00337561">
        <w:rPr>
          <w:rFonts w:ascii="Arial" w:hAnsi="Arial" w:cs="Arial"/>
          <w:sz w:val="22"/>
        </w:rPr>
        <w:t>Si la r</w:t>
      </w:r>
      <w:r w:rsidRPr="00337561">
        <w:rPr>
          <w:rFonts w:ascii="Arial" w:hAnsi="Arial" w:cs="Arial" w:hint="eastAsia"/>
          <w:sz w:val="22"/>
        </w:rPr>
        <w:t>é</w:t>
      </w:r>
      <w:r w:rsidRPr="00337561">
        <w:rPr>
          <w:rFonts w:ascii="Arial" w:hAnsi="Arial" w:cs="Arial"/>
          <w:sz w:val="22"/>
        </w:rPr>
        <w:t>alisation de l'op</w:t>
      </w:r>
      <w:r w:rsidRPr="00337561">
        <w:rPr>
          <w:rFonts w:ascii="Arial" w:hAnsi="Arial" w:cs="Arial" w:hint="eastAsia"/>
          <w:sz w:val="22"/>
        </w:rPr>
        <w:t>é</w:t>
      </w:r>
      <w:r w:rsidRPr="00337561">
        <w:rPr>
          <w:rFonts w:ascii="Arial" w:hAnsi="Arial" w:cs="Arial"/>
          <w:sz w:val="22"/>
        </w:rPr>
        <w:t>ration intervient apr</w:t>
      </w:r>
      <w:r w:rsidRPr="00337561">
        <w:rPr>
          <w:rFonts w:ascii="Arial" w:hAnsi="Arial" w:cs="Arial" w:hint="eastAsia"/>
          <w:sz w:val="22"/>
        </w:rPr>
        <w:t>è</w:t>
      </w:r>
      <w:r w:rsidRPr="00337561">
        <w:rPr>
          <w:rFonts w:ascii="Arial" w:hAnsi="Arial" w:cs="Arial"/>
          <w:sz w:val="22"/>
        </w:rPr>
        <w:t>s l'assembl</w:t>
      </w:r>
      <w:r w:rsidRPr="00337561">
        <w:rPr>
          <w:rFonts w:ascii="Arial" w:hAnsi="Arial" w:cs="Arial" w:hint="eastAsia"/>
          <w:sz w:val="22"/>
        </w:rPr>
        <w:t>é</w:t>
      </w:r>
      <w:r w:rsidRPr="00337561">
        <w:rPr>
          <w:rFonts w:ascii="Arial" w:hAnsi="Arial" w:cs="Arial"/>
          <w:sz w:val="22"/>
        </w:rPr>
        <w:t>e g</w:t>
      </w:r>
      <w:r w:rsidRPr="00337561">
        <w:rPr>
          <w:rFonts w:ascii="Arial" w:hAnsi="Arial" w:cs="Arial" w:hint="eastAsia"/>
          <w:sz w:val="22"/>
        </w:rPr>
        <w:t>é</w:t>
      </w:r>
      <w:r w:rsidRPr="00337561">
        <w:rPr>
          <w:rFonts w:ascii="Arial" w:hAnsi="Arial" w:cs="Arial"/>
          <w:sz w:val="22"/>
        </w:rPr>
        <w:t>n</w:t>
      </w:r>
      <w:r w:rsidRPr="00337561">
        <w:rPr>
          <w:rFonts w:ascii="Arial" w:hAnsi="Arial" w:cs="Arial" w:hint="eastAsia"/>
          <w:sz w:val="22"/>
        </w:rPr>
        <w:t>é</w:t>
      </w:r>
      <w:r w:rsidRPr="00337561">
        <w:rPr>
          <w:rFonts w:ascii="Arial" w:hAnsi="Arial" w:cs="Arial"/>
          <w:sz w:val="22"/>
        </w:rPr>
        <w:t>rale ordinaire de l</w:t>
      </w:r>
      <w:r w:rsidRPr="00337561">
        <w:rPr>
          <w:rFonts w:ascii="Arial" w:hAnsi="Arial" w:cs="Arial" w:hint="eastAsia"/>
          <w:sz w:val="22"/>
        </w:rPr>
        <w:t>’</w:t>
      </w:r>
      <w:r w:rsidRPr="00337561">
        <w:rPr>
          <w:rFonts w:ascii="Arial" w:hAnsi="Arial" w:cs="Arial"/>
          <w:sz w:val="22"/>
        </w:rPr>
        <w:t>entit</w:t>
      </w:r>
      <w:r w:rsidRPr="00337561">
        <w:rPr>
          <w:rFonts w:ascii="Arial" w:hAnsi="Arial" w:cs="Arial" w:hint="eastAsia"/>
          <w:sz w:val="22"/>
        </w:rPr>
        <w:t>é</w:t>
      </w:r>
      <w:r w:rsidRPr="00337561">
        <w:rPr>
          <w:rFonts w:ascii="Arial" w:hAnsi="Arial" w:cs="Arial"/>
          <w:sz w:val="22"/>
        </w:rPr>
        <w:t xml:space="preserve"> absorb</w:t>
      </w:r>
      <w:r w:rsidRPr="00337561">
        <w:rPr>
          <w:rFonts w:ascii="Arial" w:hAnsi="Arial" w:cs="Arial" w:hint="eastAsia"/>
          <w:sz w:val="22"/>
        </w:rPr>
        <w:t>é</w:t>
      </w:r>
      <w:r w:rsidRPr="00337561">
        <w:rPr>
          <w:rFonts w:ascii="Arial" w:hAnsi="Arial" w:cs="Arial"/>
          <w:sz w:val="22"/>
        </w:rPr>
        <w:t>e ayant</w:t>
      </w:r>
      <w:r>
        <w:rPr>
          <w:rFonts w:ascii="Arial" w:hAnsi="Arial" w:cs="Arial"/>
          <w:sz w:val="22"/>
        </w:rPr>
        <w:t xml:space="preserve"> </w:t>
      </w:r>
      <w:r w:rsidRPr="00337561">
        <w:rPr>
          <w:rFonts w:ascii="Arial" w:hAnsi="Arial" w:cs="Arial"/>
          <w:sz w:val="22"/>
        </w:rPr>
        <w:t>approuv</w:t>
      </w:r>
      <w:r w:rsidRPr="00337561">
        <w:rPr>
          <w:rFonts w:ascii="Arial" w:hAnsi="Arial" w:cs="Arial" w:hint="eastAsia"/>
          <w:sz w:val="22"/>
        </w:rPr>
        <w:t>é</w:t>
      </w:r>
      <w:r w:rsidRPr="00337561">
        <w:rPr>
          <w:rFonts w:ascii="Arial" w:hAnsi="Arial" w:cs="Arial"/>
          <w:sz w:val="22"/>
        </w:rPr>
        <w:t xml:space="preserve"> les comptes clos </w:t>
      </w:r>
      <w:r w:rsidRPr="00337561">
        <w:rPr>
          <w:rFonts w:ascii="Arial" w:hAnsi="Arial" w:cs="Arial" w:hint="eastAsia"/>
          <w:sz w:val="22"/>
        </w:rPr>
        <w:t>à</w:t>
      </w:r>
      <w:r w:rsidRPr="00337561">
        <w:rPr>
          <w:rFonts w:ascii="Arial" w:hAnsi="Arial" w:cs="Arial"/>
          <w:sz w:val="22"/>
        </w:rPr>
        <w:t xml:space="preserve"> la date d'effet, afin de r</w:t>
      </w:r>
      <w:r w:rsidRPr="00337561">
        <w:rPr>
          <w:rFonts w:ascii="Arial" w:hAnsi="Arial" w:cs="Arial" w:hint="eastAsia"/>
          <w:sz w:val="22"/>
        </w:rPr>
        <w:t>é</w:t>
      </w:r>
      <w:r w:rsidRPr="00337561">
        <w:rPr>
          <w:rFonts w:ascii="Arial" w:hAnsi="Arial" w:cs="Arial"/>
          <w:sz w:val="22"/>
        </w:rPr>
        <w:t xml:space="preserve">pondre </w:t>
      </w:r>
      <w:r w:rsidRPr="00337561">
        <w:rPr>
          <w:rFonts w:ascii="Arial" w:hAnsi="Arial" w:cs="Arial" w:hint="eastAsia"/>
          <w:sz w:val="22"/>
        </w:rPr>
        <w:t>à</w:t>
      </w:r>
      <w:r w:rsidRPr="00337561">
        <w:rPr>
          <w:rFonts w:ascii="Arial" w:hAnsi="Arial" w:cs="Arial"/>
          <w:sz w:val="22"/>
        </w:rPr>
        <w:t xml:space="preserve"> l</w:t>
      </w:r>
      <w:r w:rsidRPr="00337561">
        <w:rPr>
          <w:rFonts w:ascii="Arial" w:hAnsi="Arial" w:cs="Arial" w:hint="eastAsia"/>
          <w:sz w:val="22"/>
        </w:rPr>
        <w:t>’</w:t>
      </w:r>
      <w:r w:rsidRPr="00337561">
        <w:rPr>
          <w:rFonts w:ascii="Arial" w:hAnsi="Arial" w:cs="Arial"/>
          <w:sz w:val="22"/>
        </w:rPr>
        <w:t>obligation juridique de lib</w:t>
      </w:r>
      <w:r w:rsidRPr="00337561">
        <w:rPr>
          <w:rFonts w:ascii="Arial" w:hAnsi="Arial" w:cs="Arial" w:hint="eastAsia"/>
          <w:sz w:val="22"/>
        </w:rPr>
        <w:t>é</w:t>
      </w:r>
      <w:r w:rsidRPr="00337561">
        <w:rPr>
          <w:rFonts w:ascii="Arial" w:hAnsi="Arial" w:cs="Arial"/>
          <w:sz w:val="22"/>
        </w:rPr>
        <w:t>ration du capital, il</w:t>
      </w:r>
      <w:r>
        <w:rPr>
          <w:rFonts w:ascii="Arial" w:hAnsi="Arial" w:cs="Arial"/>
          <w:sz w:val="22"/>
        </w:rPr>
        <w:t xml:space="preserve"> </w:t>
      </w:r>
      <w:r w:rsidRPr="00337561">
        <w:rPr>
          <w:rFonts w:ascii="Arial" w:hAnsi="Arial" w:cs="Arial"/>
          <w:sz w:val="22"/>
        </w:rPr>
        <w:t>convient d'inclure les dividendes dans le passif pris en charge. Dans les cas o</w:t>
      </w:r>
      <w:r w:rsidRPr="00337561">
        <w:rPr>
          <w:rFonts w:ascii="Arial" w:hAnsi="Arial" w:cs="Arial" w:hint="eastAsia"/>
          <w:sz w:val="22"/>
        </w:rPr>
        <w:t>ù</w:t>
      </w:r>
      <w:r w:rsidRPr="00337561">
        <w:rPr>
          <w:rFonts w:ascii="Arial" w:hAnsi="Arial" w:cs="Arial"/>
          <w:sz w:val="22"/>
        </w:rPr>
        <w:t xml:space="preserve"> l</w:t>
      </w:r>
      <w:r w:rsidRPr="00337561">
        <w:rPr>
          <w:rFonts w:ascii="Arial" w:hAnsi="Arial" w:cs="Arial" w:hint="eastAsia"/>
          <w:sz w:val="22"/>
        </w:rPr>
        <w:t>’</w:t>
      </w:r>
      <w:r w:rsidRPr="00337561">
        <w:rPr>
          <w:rFonts w:ascii="Arial" w:hAnsi="Arial" w:cs="Arial"/>
          <w:sz w:val="22"/>
        </w:rPr>
        <w:t>absorbante d</w:t>
      </w:r>
      <w:r w:rsidRPr="00337561">
        <w:rPr>
          <w:rFonts w:ascii="Arial" w:hAnsi="Arial" w:cs="Arial" w:hint="eastAsia"/>
          <w:sz w:val="22"/>
        </w:rPr>
        <w:t>é</w:t>
      </w:r>
      <w:r w:rsidRPr="00337561">
        <w:rPr>
          <w:rFonts w:ascii="Arial" w:hAnsi="Arial" w:cs="Arial"/>
          <w:sz w:val="22"/>
        </w:rPr>
        <w:t>tient une</w:t>
      </w:r>
      <w:r>
        <w:rPr>
          <w:rFonts w:ascii="Arial" w:hAnsi="Arial" w:cs="Arial"/>
          <w:sz w:val="22"/>
        </w:rPr>
        <w:t xml:space="preserve"> </w:t>
      </w:r>
      <w:r w:rsidRPr="00337561">
        <w:rPr>
          <w:rFonts w:ascii="Arial" w:hAnsi="Arial" w:cs="Arial"/>
          <w:sz w:val="22"/>
        </w:rPr>
        <w:t>participation dans l</w:t>
      </w:r>
      <w:r w:rsidRPr="00337561">
        <w:rPr>
          <w:rFonts w:ascii="Arial" w:hAnsi="Arial" w:cs="Arial" w:hint="eastAsia"/>
          <w:sz w:val="22"/>
        </w:rPr>
        <w:t>’</w:t>
      </w:r>
      <w:r w:rsidRPr="00337561">
        <w:rPr>
          <w:rFonts w:ascii="Arial" w:hAnsi="Arial" w:cs="Arial"/>
          <w:sz w:val="22"/>
        </w:rPr>
        <w:t>entit</w:t>
      </w:r>
      <w:r w:rsidRPr="00337561">
        <w:rPr>
          <w:rFonts w:ascii="Arial" w:hAnsi="Arial" w:cs="Arial" w:hint="eastAsia"/>
          <w:sz w:val="22"/>
        </w:rPr>
        <w:t>é</w:t>
      </w:r>
      <w:r w:rsidRPr="00337561">
        <w:rPr>
          <w:rFonts w:ascii="Arial" w:hAnsi="Arial" w:cs="Arial"/>
          <w:sz w:val="22"/>
        </w:rPr>
        <w:t xml:space="preserve"> absorb</w:t>
      </w:r>
      <w:r w:rsidRPr="00337561">
        <w:rPr>
          <w:rFonts w:ascii="Arial" w:hAnsi="Arial" w:cs="Arial" w:hint="eastAsia"/>
          <w:sz w:val="22"/>
        </w:rPr>
        <w:t>é</w:t>
      </w:r>
      <w:r w:rsidRPr="00337561">
        <w:rPr>
          <w:rFonts w:ascii="Arial" w:hAnsi="Arial" w:cs="Arial"/>
          <w:sz w:val="22"/>
        </w:rPr>
        <w:t xml:space="preserve">e, les dividendes </w:t>
      </w:r>
      <w:r w:rsidRPr="00337561">
        <w:rPr>
          <w:rFonts w:ascii="Arial" w:hAnsi="Arial" w:cs="Arial" w:hint="eastAsia"/>
          <w:sz w:val="22"/>
        </w:rPr>
        <w:t>à</w:t>
      </w:r>
      <w:r w:rsidRPr="00337561">
        <w:rPr>
          <w:rFonts w:ascii="Arial" w:hAnsi="Arial" w:cs="Arial"/>
          <w:sz w:val="22"/>
        </w:rPr>
        <w:t xml:space="preserve"> verser comptabilis</w:t>
      </w:r>
      <w:r w:rsidRPr="00337561">
        <w:rPr>
          <w:rFonts w:ascii="Arial" w:hAnsi="Arial" w:cs="Arial" w:hint="eastAsia"/>
          <w:sz w:val="22"/>
        </w:rPr>
        <w:t>é</w:t>
      </w:r>
      <w:r w:rsidRPr="00337561">
        <w:rPr>
          <w:rFonts w:ascii="Arial" w:hAnsi="Arial" w:cs="Arial"/>
          <w:sz w:val="22"/>
        </w:rPr>
        <w:t>s dans le passif pris en charge incluent</w:t>
      </w:r>
      <w:r>
        <w:rPr>
          <w:rFonts w:ascii="Arial" w:hAnsi="Arial" w:cs="Arial"/>
          <w:sz w:val="22"/>
        </w:rPr>
        <w:t xml:space="preserve"> </w:t>
      </w:r>
      <w:r w:rsidRPr="00337561">
        <w:rPr>
          <w:rFonts w:ascii="Arial" w:hAnsi="Arial" w:cs="Arial"/>
          <w:sz w:val="22"/>
        </w:rPr>
        <w:t xml:space="preserve">ceux revenant </w:t>
      </w:r>
      <w:r w:rsidRPr="00337561">
        <w:rPr>
          <w:rFonts w:ascii="Arial" w:hAnsi="Arial" w:cs="Arial" w:hint="eastAsia"/>
          <w:sz w:val="22"/>
        </w:rPr>
        <w:t>à</w:t>
      </w:r>
      <w:r w:rsidRPr="00337561">
        <w:rPr>
          <w:rFonts w:ascii="Arial" w:hAnsi="Arial" w:cs="Arial"/>
          <w:sz w:val="22"/>
        </w:rPr>
        <w:t xml:space="preserve"> l</w:t>
      </w:r>
      <w:r w:rsidRPr="00337561">
        <w:rPr>
          <w:rFonts w:ascii="Arial" w:hAnsi="Arial" w:cs="Arial" w:hint="eastAsia"/>
          <w:sz w:val="22"/>
        </w:rPr>
        <w:t>’</w:t>
      </w:r>
      <w:r w:rsidRPr="00337561">
        <w:rPr>
          <w:rFonts w:ascii="Arial" w:hAnsi="Arial" w:cs="Arial"/>
          <w:sz w:val="22"/>
        </w:rPr>
        <w:t>absorbante.</w:t>
      </w:r>
    </w:p>
    <w:p w14:paraId="78213C37" w14:textId="77777777" w:rsidR="0013407B" w:rsidRDefault="0013407B">
      <w:pPr>
        <w:spacing w:line="360" w:lineRule="auto"/>
        <w:rPr>
          <w:rFonts w:ascii="Arial" w:hAnsi="Arial" w:cs="Arial"/>
          <w:b/>
          <w:i/>
          <w:sz w:val="22"/>
        </w:rPr>
      </w:pPr>
      <w:r>
        <w:rPr>
          <w:rFonts w:ascii="Arial" w:hAnsi="Arial" w:cs="Arial"/>
          <w:b/>
          <w:i/>
          <w:sz w:val="22"/>
        </w:rPr>
        <w:br w:type="page"/>
      </w:r>
    </w:p>
    <w:p w14:paraId="084DD3CC" w14:textId="0F48D508" w:rsidR="005A4127" w:rsidRDefault="005A4127" w:rsidP="0005767A">
      <w:pPr>
        <w:keepNext/>
        <w:ind w:left="0"/>
        <w:rPr>
          <w:rFonts w:ascii="Arial" w:hAnsi="Arial" w:cs="Arial"/>
          <w:sz w:val="22"/>
        </w:rPr>
      </w:pPr>
      <w:r w:rsidRPr="00337561">
        <w:rPr>
          <w:rFonts w:ascii="Arial" w:hAnsi="Arial" w:cs="Arial"/>
          <w:b/>
          <w:i/>
          <w:sz w:val="22"/>
        </w:rPr>
        <w:lastRenderedPageBreak/>
        <w:t>Art. 752-5</w:t>
      </w:r>
      <w:r>
        <w:rPr>
          <w:rFonts w:ascii="Arial" w:hAnsi="Arial" w:cs="Arial"/>
          <w:sz w:val="22"/>
        </w:rPr>
        <w:t xml:space="preserve"> </w:t>
      </w:r>
    </w:p>
    <w:p w14:paraId="2CC2EDA3" w14:textId="77777777" w:rsidR="005A4127" w:rsidRPr="00337561" w:rsidRDefault="005A4127" w:rsidP="005F406A">
      <w:pPr>
        <w:ind w:left="0"/>
        <w:rPr>
          <w:rFonts w:ascii="Arial" w:hAnsi="Arial" w:cs="Arial"/>
          <w:sz w:val="22"/>
        </w:rPr>
      </w:pPr>
      <w:r w:rsidRPr="00337561">
        <w:rPr>
          <w:rFonts w:ascii="Arial" w:hAnsi="Arial" w:cs="Arial"/>
          <w:sz w:val="22"/>
        </w:rPr>
        <w:t>Afin d</w:t>
      </w:r>
      <w:r w:rsidRPr="00337561">
        <w:rPr>
          <w:rFonts w:ascii="Arial" w:hAnsi="Arial" w:cs="Arial" w:hint="eastAsia"/>
          <w:sz w:val="22"/>
        </w:rPr>
        <w:t>’é</w:t>
      </w:r>
      <w:r w:rsidRPr="00337561">
        <w:rPr>
          <w:rFonts w:ascii="Arial" w:hAnsi="Arial" w:cs="Arial"/>
          <w:sz w:val="22"/>
        </w:rPr>
        <w:t>viter que l</w:t>
      </w:r>
      <w:r w:rsidRPr="00337561">
        <w:rPr>
          <w:rFonts w:ascii="Arial" w:hAnsi="Arial" w:cs="Arial" w:hint="eastAsia"/>
          <w:sz w:val="22"/>
        </w:rPr>
        <w:t>’</w:t>
      </w:r>
      <w:r w:rsidRPr="00337561">
        <w:rPr>
          <w:rFonts w:ascii="Arial" w:hAnsi="Arial" w:cs="Arial"/>
          <w:sz w:val="22"/>
        </w:rPr>
        <w:t>entit</w:t>
      </w:r>
      <w:r w:rsidRPr="00337561">
        <w:rPr>
          <w:rFonts w:ascii="Arial" w:hAnsi="Arial" w:cs="Arial" w:hint="eastAsia"/>
          <w:sz w:val="22"/>
        </w:rPr>
        <w:t>é</w:t>
      </w:r>
      <w:r w:rsidRPr="00337561">
        <w:rPr>
          <w:rFonts w:ascii="Arial" w:hAnsi="Arial" w:cs="Arial"/>
          <w:sz w:val="22"/>
        </w:rPr>
        <w:t xml:space="preserve"> absorbante appr</w:t>
      </w:r>
      <w:r w:rsidRPr="00337561">
        <w:rPr>
          <w:rFonts w:ascii="Arial" w:hAnsi="Arial" w:cs="Arial" w:hint="eastAsia"/>
          <w:sz w:val="22"/>
        </w:rPr>
        <w:t>é</w:t>
      </w:r>
      <w:r w:rsidRPr="00337561">
        <w:rPr>
          <w:rFonts w:ascii="Arial" w:hAnsi="Arial" w:cs="Arial"/>
          <w:sz w:val="22"/>
        </w:rPr>
        <w:t xml:space="preserve">hende </w:t>
      </w:r>
      <w:r w:rsidRPr="00337561">
        <w:rPr>
          <w:rFonts w:ascii="Arial" w:hAnsi="Arial" w:cs="Arial" w:hint="eastAsia"/>
          <w:sz w:val="22"/>
        </w:rPr>
        <w:t>à</w:t>
      </w:r>
      <w:r w:rsidRPr="00337561">
        <w:rPr>
          <w:rFonts w:ascii="Arial" w:hAnsi="Arial" w:cs="Arial"/>
          <w:sz w:val="22"/>
        </w:rPr>
        <w:t xml:space="preserve"> la fois le r</w:t>
      </w:r>
      <w:r w:rsidRPr="00337561">
        <w:rPr>
          <w:rFonts w:ascii="Arial" w:hAnsi="Arial" w:cs="Arial" w:hint="eastAsia"/>
          <w:sz w:val="22"/>
        </w:rPr>
        <w:t>é</w:t>
      </w:r>
      <w:r w:rsidRPr="00337561">
        <w:rPr>
          <w:rFonts w:ascii="Arial" w:hAnsi="Arial" w:cs="Arial"/>
          <w:sz w:val="22"/>
        </w:rPr>
        <w:t>sultat de l</w:t>
      </w:r>
      <w:r w:rsidRPr="00337561">
        <w:rPr>
          <w:rFonts w:ascii="Arial" w:hAnsi="Arial" w:cs="Arial" w:hint="eastAsia"/>
          <w:sz w:val="22"/>
        </w:rPr>
        <w:t>’</w:t>
      </w:r>
      <w:r w:rsidRPr="00337561">
        <w:rPr>
          <w:rFonts w:ascii="Arial" w:hAnsi="Arial" w:cs="Arial"/>
          <w:sz w:val="22"/>
        </w:rPr>
        <w:t>absorb</w:t>
      </w:r>
      <w:r w:rsidRPr="00337561">
        <w:rPr>
          <w:rFonts w:ascii="Arial" w:hAnsi="Arial" w:cs="Arial" w:hint="eastAsia"/>
          <w:sz w:val="22"/>
        </w:rPr>
        <w:t>é</w:t>
      </w:r>
      <w:r w:rsidRPr="00337561">
        <w:rPr>
          <w:rFonts w:ascii="Arial" w:hAnsi="Arial" w:cs="Arial"/>
          <w:sz w:val="22"/>
        </w:rPr>
        <w:t>e (b</w:t>
      </w:r>
      <w:r w:rsidRPr="00337561">
        <w:rPr>
          <w:rFonts w:ascii="Arial" w:hAnsi="Arial" w:cs="Arial" w:hint="eastAsia"/>
          <w:sz w:val="22"/>
        </w:rPr>
        <w:t>é</w:t>
      </w:r>
      <w:r w:rsidRPr="00337561">
        <w:rPr>
          <w:rFonts w:ascii="Arial" w:hAnsi="Arial" w:cs="Arial"/>
          <w:sz w:val="22"/>
        </w:rPr>
        <w:t>n</w:t>
      </w:r>
      <w:r w:rsidRPr="00337561">
        <w:rPr>
          <w:rFonts w:ascii="Arial" w:hAnsi="Arial" w:cs="Arial" w:hint="eastAsia"/>
          <w:sz w:val="22"/>
        </w:rPr>
        <w:t>é</w:t>
      </w:r>
      <w:r w:rsidRPr="00337561">
        <w:rPr>
          <w:rFonts w:ascii="Arial" w:hAnsi="Arial" w:cs="Arial"/>
          <w:sz w:val="22"/>
        </w:rPr>
        <w:t>ficiaire) au titre de</w:t>
      </w:r>
      <w:r>
        <w:rPr>
          <w:rFonts w:ascii="Arial" w:hAnsi="Arial" w:cs="Arial"/>
          <w:sz w:val="22"/>
        </w:rPr>
        <w:t xml:space="preserve"> </w:t>
      </w:r>
      <w:r w:rsidRPr="00337561">
        <w:rPr>
          <w:rFonts w:ascii="Arial" w:hAnsi="Arial" w:cs="Arial"/>
          <w:sz w:val="22"/>
        </w:rPr>
        <w:t>l</w:t>
      </w:r>
      <w:r w:rsidRPr="00337561">
        <w:rPr>
          <w:rFonts w:ascii="Arial" w:hAnsi="Arial" w:cs="Arial" w:hint="eastAsia"/>
          <w:sz w:val="22"/>
        </w:rPr>
        <w:t>’</w:t>
      </w:r>
      <w:r w:rsidRPr="00337561">
        <w:rPr>
          <w:rFonts w:ascii="Arial" w:hAnsi="Arial" w:cs="Arial"/>
          <w:sz w:val="22"/>
        </w:rPr>
        <w:t>exercice de la fusion en application de la clause de r</w:t>
      </w:r>
      <w:r w:rsidRPr="00337561">
        <w:rPr>
          <w:rFonts w:ascii="Arial" w:hAnsi="Arial" w:cs="Arial" w:hint="eastAsia"/>
          <w:sz w:val="22"/>
        </w:rPr>
        <w:t>é</w:t>
      </w:r>
      <w:r w:rsidRPr="00337561">
        <w:rPr>
          <w:rFonts w:ascii="Arial" w:hAnsi="Arial" w:cs="Arial"/>
          <w:sz w:val="22"/>
        </w:rPr>
        <w:t>troactivit</w:t>
      </w:r>
      <w:r w:rsidRPr="00337561">
        <w:rPr>
          <w:rFonts w:ascii="Arial" w:hAnsi="Arial" w:cs="Arial" w:hint="eastAsia"/>
          <w:sz w:val="22"/>
        </w:rPr>
        <w:t>é</w:t>
      </w:r>
      <w:r w:rsidRPr="00337561">
        <w:rPr>
          <w:rFonts w:ascii="Arial" w:hAnsi="Arial" w:cs="Arial"/>
          <w:sz w:val="22"/>
        </w:rPr>
        <w:t>, et les dividendes auxquels elle a droit au</w:t>
      </w:r>
      <w:r>
        <w:rPr>
          <w:rFonts w:ascii="Arial" w:hAnsi="Arial" w:cs="Arial"/>
          <w:sz w:val="22"/>
        </w:rPr>
        <w:t xml:space="preserve"> </w:t>
      </w:r>
      <w:r w:rsidRPr="00337561">
        <w:rPr>
          <w:rFonts w:ascii="Arial" w:hAnsi="Arial" w:cs="Arial"/>
          <w:sz w:val="22"/>
        </w:rPr>
        <w:t>titre de l</w:t>
      </w:r>
      <w:r w:rsidRPr="00337561">
        <w:rPr>
          <w:rFonts w:ascii="Arial" w:hAnsi="Arial" w:cs="Arial" w:hint="eastAsia"/>
          <w:sz w:val="22"/>
        </w:rPr>
        <w:t>’</w:t>
      </w:r>
      <w:r w:rsidRPr="00337561">
        <w:rPr>
          <w:rFonts w:ascii="Arial" w:hAnsi="Arial" w:cs="Arial"/>
          <w:sz w:val="22"/>
        </w:rPr>
        <w:t>exercice pr</w:t>
      </w:r>
      <w:r w:rsidRPr="00337561">
        <w:rPr>
          <w:rFonts w:ascii="Arial" w:hAnsi="Arial" w:cs="Arial" w:hint="eastAsia"/>
          <w:sz w:val="22"/>
        </w:rPr>
        <w:t>é</w:t>
      </w:r>
      <w:r w:rsidRPr="00337561">
        <w:rPr>
          <w:rFonts w:ascii="Arial" w:hAnsi="Arial" w:cs="Arial"/>
          <w:sz w:val="22"/>
        </w:rPr>
        <w:t>c</w:t>
      </w:r>
      <w:r w:rsidRPr="00337561">
        <w:rPr>
          <w:rFonts w:ascii="Arial" w:hAnsi="Arial" w:cs="Arial" w:hint="eastAsia"/>
          <w:sz w:val="22"/>
        </w:rPr>
        <w:t>é</w:t>
      </w:r>
      <w:r w:rsidRPr="00337561">
        <w:rPr>
          <w:rFonts w:ascii="Arial" w:hAnsi="Arial" w:cs="Arial"/>
          <w:sz w:val="22"/>
        </w:rPr>
        <w:t>dant la fusion, il convient d</w:t>
      </w:r>
      <w:r w:rsidRPr="00337561">
        <w:rPr>
          <w:rFonts w:ascii="Arial" w:hAnsi="Arial" w:cs="Arial" w:hint="eastAsia"/>
          <w:sz w:val="22"/>
        </w:rPr>
        <w:t>’</w:t>
      </w:r>
      <w:r w:rsidRPr="00337561">
        <w:rPr>
          <w:rFonts w:ascii="Arial" w:hAnsi="Arial" w:cs="Arial"/>
          <w:sz w:val="22"/>
        </w:rPr>
        <w:t xml:space="preserve">annuler le produit correspondant </w:t>
      </w:r>
      <w:r w:rsidRPr="00337561">
        <w:rPr>
          <w:rFonts w:ascii="Arial" w:hAnsi="Arial" w:cs="Arial" w:hint="eastAsia"/>
          <w:sz w:val="22"/>
        </w:rPr>
        <w:t>à</w:t>
      </w:r>
      <w:r w:rsidRPr="00337561">
        <w:rPr>
          <w:rFonts w:ascii="Arial" w:hAnsi="Arial" w:cs="Arial"/>
          <w:sz w:val="22"/>
        </w:rPr>
        <w:t xml:space="preserve"> ces derniers par :</w:t>
      </w:r>
    </w:p>
    <w:p w14:paraId="4D23465A" w14:textId="3E24CCD7" w:rsidR="005A4127" w:rsidRPr="0013407B" w:rsidRDefault="005A4127" w:rsidP="005F406A">
      <w:pPr>
        <w:pStyle w:val="Paragraphedeliste"/>
        <w:numPr>
          <w:ilvl w:val="0"/>
          <w:numId w:val="45"/>
        </w:numPr>
        <w:spacing w:after="0" w:line="240" w:lineRule="auto"/>
        <w:ind w:left="850" w:hanging="425"/>
        <w:contextualSpacing w:val="0"/>
        <w:rPr>
          <w:rFonts w:ascii="Arial" w:hAnsi="Arial" w:cs="Arial"/>
        </w:rPr>
      </w:pPr>
      <w:r w:rsidRPr="0013407B">
        <w:rPr>
          <w:rFonts w:ascii="Arial" w:hAnsi="Arial" w:cs="Arial"/>
        </w:rPr>
        <w:t>le cr</w:t>
      </w:r>
      <w:r w:rsidRPr="0013407B">
        <w:rPr>
          <w:rFonts w:ascii="Arial" w:hAnsi="Arial" w:cs="Arial" w:hint="eastAsia"/>
        </w:rPr>
        <w:t>é</w:t>
      </w:r>
      <w:r w:rsidRPr="0013407B">
        <w:rPr>
          <w:rFonts w:ascii="Arial" w:hAnsi="Arial" w:cs="Arial"/>
        </w:rPr>
        <w:t>dit du compte prime de fusion ;</w:t>
      </w:r>
    </w:p>
    <w:p w14:paraId="5D4ED71D" w14:textId="5DE46D53" w:rsidR="005A4127" w:rsidRPr="0013407B" w:rsidRDefault="005A4127" w:rsidP="005F406A">
      <w:pPr>
        <w:pStyle w:val="Paragraphedeliste"/>
        <w:numPr>
          <w:ilvl w:val="0"/>
          <w:numId w:val="45"/>
        </w:numPr>
        <w:spacing w:after="0" w:line="240" w:lineRule="auto"/>
        <w:ind w:left="850" w:hanging="425"/>
        <w:contextualSpacing w:val="0"/>
        <w:jc w:val="both"/>
        <w:rPr>
          <w:rFonts w:ascii="Arial" w:hAnsi="Arial" w:cs="Arial"/>
        </w:rPr>
      </w:pPr>
      <w:r w:rsidRPr="0013407B">
        <w:rPr>
          <w:rFonts w:ascii="Arial" w:hAnsi="Arial" w:cs="Arial"/>
        </w:rPr>
        <w:t xml:space="preserve">ou du compte report </w:t>
      </w:r>
      <w:r w:rsidRPr="0013407B">
        <w:rPr>
          <w:rFonts w:ascii="Arial" w:hAnsi="Arial" w:cs="Arial" w:hint="eastAsia"/>
        </w:rPr>
        <w:t>à</w:t>
      </w:r>
      <w:r w:rsidRPr="0013407B">
        <w:rPr>
          <w:rFonts w:ascii="Arial" w:hAnsi="Arial" w:cs="Arial"/>
        </w:rPr>
        <w:t xml:space="preserve"> nouveau si l</w:t>
      </w:r>
      <w:r w:rsidRPr="0013407B">
        <w:rPr>
          <w:rFonts w:ascii="Arial" w:hAnsi="Arial" w:cs="Arial" w:hint="eastAsia"/>
        </w:rPr>
        <w:t>’</w:t>
      </w:r>
      <w:r w:rsidRPr="0013407B">
        <w:rPr>
          <w:rFonts w:ascii="Arial" w:hAnsi="Arial" w:cs="Arial"/>
        </w:rPr>
        <w:t>entit</w:t>
      </w:r>
      <w:r w:rsidRPr="0013407B">
        <w:rPr>
          <w:rFonts w:ascii="Arial" w:hAnsi="Arial" w:cs="Arial" w:hint="eastAsia"/>
        </w:rPr>
        <w:t>é</w:t>
      </w:r>
      <w:r w:rsidRPr="0013407B">
        <w:rPr>
          <w:rFonts w:ascii="Arial" w:hAnsi="Arial" w:cs="Arial"/>
        </w:rPr>
        <w:t xml:space="preserve"> souhaite dans l</w:t>
      </w:r>
      <w:r w:rsidRPr="0013407B">
        <w:rPr>
          <w:rFonts w:ascii="Arial" w:hAnsi="Arial" w:cs="Arial" w:hint="eastAsia"/>
        </w:rPr>
        <w:t>’</w:t>
      </w:r>
      <w:r w:rsidRPr="0013407B">
        <w:rPr>
          <w:rFonts w:ascii="Arial" w:hAnsi="Arial" w:cs="Arial"/>
        </w:rPr>
        <w:t>exercice de l</w:t>
      </w:r>
      <w:r w:rsidRPr="0013407B">
        <w:rPr>
          <w:rFonts w:ascii="Arial" w:hAnsi="Arial" w:cs="Arial" w:hint="eastAsia"/>
        </w:rPr>
        <w:t>’</w:t>
      </w:r>
      <w:r w:rsidRPr="0013407B">
        <w:rPr>
          <w:rFonts w:ascii="Arial" w:hAnsi="Arial" w:cs="Arial"/>
        </w:rPr>
        <w:t>op</w:t>
      </w:r>
      <w:r w:rsidRPr="0013407B">
        <w:rPr>
          <w:rFonts w:ascii="Arial" w:hAnsi="Arial" w:cs="Arial" w:hint="eastAsia"/>
        </w:rPr>
        <w:t>é</w:t>
      </w:r>
      <w:r w:rsidRPr="0013407B">
        <w:rPr>
          <w:rFonts w:ascii="Arial" w:hAnsi="Arial" w:cs="Arial"/>
        </w:rPr>
        <w:t>ration, distribuer un acompte surdividendes comprenant ces dividendes re</w:t>
      </w:r>
      <w:r w:rsidRPr="0013407B">
        <w:rPr>
          <w:rFonts w:ascii="Arial" w:hAnsi="Arial" w:cs="Arial" w:hint="eastAsia"/>
        </w:rPr>
        <w:t>ç</w:t>
      </w:r>
      <w:r w:rsidRPr="0013407B">
        <w:rPr>
          <w:rFonts w:ascii="Arial" w:hAnsi="Arial" w:cs="Arial"/>
        </w:rPr>
        <w:t>us pendant la p</w:t>
      </w:r>
      <w:r w:rsidRPr="0013407B">
        <w:rPr>
          <w:rFonts w:ascii="Arial" w:hAnsi="Arial" w:cs="Arial" w:hint="eastAsia"/>
        </w:rPr>
        <w:t>é</w:t>
      </w:r>
      <w:r w:rsidRPr="0013407B">
        <w:rPr>
          <w:rFonts w:ascii="Arial" w:hAnsi="Arial" w:cs="Arial"/>
        </w:rPr>
        <w:t>riode intercalaire.</w:t>
      </w:r>
    </w:p>
    <w:p w14:paraId="3029B64B" w14:textId="77777777" w:rsidR="003E00CF" w:rsidRPr="00C27DE7" w:rsidRDefault="003E00CF" w:rsidP="0005767A">
      <w:pPr>
        <w:ind w:left="0"/>
        <w:rPr>
          <w:rFonts w:ascii="Arial" w:hAnsi="Arial" w:cs="Arial"/>
          <w:sz w:val="22"/>
        </w:rPr>
      </w:pPr>
    </w:p>
    <w:p w14:paraId="698F9C9B" w14:textId="7A9FB93D" w:rsidR="0013407B" w:rsidRDefault="0077067B" w:rsidP="0013407B">
      <w:pPr>
        <w:ind w:left="0"/>
        <w:rPr>
          <w:rFonts w:ascii="Arial" w:hAnsi="Arial" w:cs="Arial"/>
          <w:b/>
          <w:sz w:val="22"/>
        </w:rPr>
      </w:pPr>
      <w:r w:rsidRPr="00974DE7">
        <w:rPr>
          <w:rFonts w:ascii="Arial" w:hAnsi="Arial" w:cs="Arial"/>
          <w:b/>
          <w:bCs/>
          <w:sz w:val="22"/>
        </w:rPr>
        <w:t xml:space="preserve">Extraits PCG </w:t>
      </w:r>
      <w:r w:rsidR="003E00CF" w:rsidRPr="00974DE7">
        <w:rPr>
          <w:rFonts w:ascii="Arial" w:hAnsi="Arial" w:cs="Arial"/>
          <w:b/>
          <w:bCs/>
          <w:sz w:val="22"/>
        </w:rPr>
        <w:t>art 743-2</w:t>
      </w:r>
    </w:p>
    <w:p w14:paraId="6BAEC64B" w14:textId="0B804519" w:rsidR="003E00CF" w:rsidRPr="00C27DE7" w:rsidRDefault="003E00CF" w:rsidP="0013407B">
      <w:pPr>
        <w:ind w:left="0"/>
        <w:rPr>
          <w:rFonts w:ascii="Arial" w:hAnsi="Arial" w:cs="Arial"/>
          <w:sz w:val="22"/>
        </w:rPr>
      </w:pPr>
      <w:r w:rsidRPr="00974DE7">
        <w:rPr>
          <w:rFonts w:ascii="Arial" w:hAnsi="Arial" w:cs="Arial"/>
          <w:sz w:val="22"/>
        </w:rPr>
        <w:t xml:space="preserve">Le contrôle conjoint est défini </w:t>
      </w:r>
      <w:r w:rsidR="00C56BBD" w:rsidRPr="00974DE7">
        <w:rPr>
          <w:rFonts w:ascii="Arial" w:hAnsi="Arial" w:cs="Arial"/>
          <w:sz w:val="22"/>
        </w:rPr>
        <w:t>à l’article</w:t>
      </w:r>
      <w:r w:rsidR="00960915" w:rsidRPr="00974DE7">
        <w:rPr>
          <w:rFonts w:ascii="Arial" w:hAnsi="Arial" w:cs="Arial"/>
          <w:sz w:val="22"/>
        </w:rPr>
        <w:t xml:space="preserve"> 211-14</w:t>
      </w:r>
      <w:r w:rsidRPr="00974DE7">
        <w:rPr>
          <w:rFonts w:ascii="Arial" w:hAnsi="Arial" w:cs="Arial"/>
          <w:sz w:val="22"/>
        </w:rPr>
        <w:t xml:space="preserve"> du règlement </w:t>
      </w:r>
      <w:r w:rsidR="0015442A" w:rsidRPr="00974DE7">
        <w:rPr>
          <w:rFonts w:ascii="Arial" w:hAnsi="Arial" w:cs="Arial"/>
          <w:sz w:val="22"/>
        </w:rPr>
        <w:t xml:space="preserve">ANC </w:t>
      </w:r>
      <w:r w:rsidRPr="00974DE7">
        <w:rPr>
          <w:rFonts w:ascii="Arial" w:hAnsi="Arial" w:cs="Arial"/>
          <w:sz w:val="22"/>
        </w:rPr>
        <w:t>n°</w:t>
      </w:r>
      <w:r w:rsidR="0013407B">
        <w:rPr>
          <w:rFonts w:ascii="Arial" w:hAnsi="Arial" w:cs="Arial"/>
          <w:sz w:val="22"/>
        </w:rPr>
        <w:t xml:space="preserve"> </w:t>
      </w:r>
      <w:r w:rsidR="00587F74" w:rsidRPr="00974DE7">
        <w:rPr>
          <w:rFonts w:ascii="Arial" w:hAnsi="Arial" w:cs="Arial"/>
          <w:sz w:val="22"/>
        </w:rPr>
        <w:t>2020-01</w:t>
      </w:r>
      <w:r w:rsidRPr="00974DE7">
        <w:rPr>
          <w:rFonts w:ascii="Arial" w:hAnsi="Arial" w:cs="Arial"/>
          <w:sz w:val="22"/>
        </w:rPr>
        <w:t xml:space="preserve"> relatif aux comptes consolidés.</w:t>
      </w:r>
      <w:r w:rsidRPr="00C27DE7">
        <w:rPr>
          <w:rFonts w:ascii="Arial" w:hAnsi="Arial" w:cs="Arial"/>
          <w:sz w:val="22"/>
        </w:rPr>
        <w:t xml:space="preserve"> </w:t>
      </w:r>
    </w:p>
    <w:p w14:paraId="2AFA119A" w14:textId="77777777" w:rsidR="003E00CF" w:rsidRPr="00C27DE7" w:rsidRDefault="003E00CF" w:rsidP="0013407B">
      <w:pPr>
        <w:ind w:left="0"/>
        <w:rPr>
          <w:rFonts w:ascii="Arial" w:hAnsi="Arial" w:cs="Arial"/>
          <w:sz w:val="22"/>
        </w:rPr>
      </w:pPr>
      <w:r w:rsidRPr="00C27DE7">
        <w:rPr>
          <w:rFonts w:ascii="Arial" w:hAnsi="Arial" w:cs="Arial"/>
          <w:sz w:val="22"/>
        </w:rPr>
        <w:t>Les apports sous contrôle conjoint ou aboutissant au contrôle conjoint et qui n’impliquent pas des entités sous contrôle commun au sens de l’article 741-2 sont évalués comme suit :</w:t>
      </w:r>
    </w:p>
    <w:p w14:paraId="53429CA1" w14:textId="376E9D7B" w:rsidR="003E00CF" w:rsidRPr="00355F46" w:rsidRDefault="005F406A" w:rsidP="0013407B">
      <w:pPr>
        <w:pStyle w:val="Paragraphedeliste"/>
        <w:numPr>
          <w:ilvl w:val="0"/>
          <w:numId w:val="46"/>
        </w:numPr>
        <w:spacing w:line="240" w:lineRule="auto"/>
        <w:jc w:val="both"/>
        <w:rPr>
          <w:rFonts w:ascii="Arial" w:hAnsi="Arial" w:cs="Arial"/>
        </w:rPr>
      </w:pPr>
      <w:r>
        <w:rPr>
          <w:rFonts w:ascii="Arial" w:hAnsi="Arial" w:cs="Arial"/>
        </w:rPr>
        <w:t>a</w:t>
      </w:r>
      <w:r w:rsidR="003E00CF" w:rsidRPr="00355F46">
        <w:rPr>
          <w:rFonts w:ascii="Arial" w:hAnsi="Arial" w:cs="Arial"/>
        </w:rPr>
        <w:t>pports évalués à la valeur comptable</w:t>
      </w:r>
      <w:r w:rsidR="00687943" w:rsidRPr="00355F46">
        <w:rPr>
          <w:rFonts w:ascii="Arial" w:hAnsi="Arial" w:cs="Arial"/>
        </w:rPr>
        <w:t xml:space="preserve"> : </w:t>
      </w:r>
      <w:r w:rsidR="003E00CF" w:rsidRPr="00355F46">
        <w:rPr>
          <w:rFonts w:ascii="Arial" w:hAnsi="Arial" w:cs="Arial"/>
        </w:rPr>
        <w:t>Opérations n’entraînant aucun changement de contrôle. Avant l’opération, l’entité cible est sous le contrôle conjoint de l’entité initiatrice et le reste à l’issue de l’opération.</w:t>
      </w:r>
    </w:p>
    <w:p w14:paraId="65C36EAF" w14:textId="4ED86A4C" w:rsidR="003E00CF" w:rsidRPr="00355F46" w:rsidRDefault="005F406A" w:rsidP="0013407B">
      <w:pPr>
        <w:pStyle w:val="Paragraphedeliste"/>
        <w:numPr>
          <w:ilvl w:val="0"/>
          <w:numId w:val="46"/>
        </w:numPr>
        <w:spacing w:line="240" w:lineRule="auto"/>
        <w:rPr>
          <w:rFonts w:ascii="Arial" w:hAnsi="Arial" w:cs="Arial"/>
        </w:rPr>
      </w:pPr>
      <w:r>
        <w:rPr>
          <w:rFonts w:ascii="Arial" w:hAnsi="Arial" w:cs="Arial"/>
        </w:rPr>
        <w:t>a</w:t>
      </w:r>
      <w:r w:rsidR="003E00CF" w:rsidRPr="00355F46">
        <w:rPr>
          <w:rFonts w:ascii="Arial" w:hAnsi="Arial" w:cs="Arial"/>
        </w:rPr>
        <w:t>pports évalués à la valeur réelle</w:t>
      </w:r>
      <w:r w:rsidR="00355F46" w:rsidRPr="00355F46">
        <w:rPr>
          <w:rFonts w:ascii="Arial" w:hAnsi="Arial" w:cs="Arial"/>
        </w:rPr>
        <w:t xml:space="preserve"> : </w:t>
      </w:r>
      <w:r w:rsidR="0013407B">
        <w:rPr>
          <w:rFonts w:ascii="Arial" w:hAnsi="Arial" w:cs="Arial"/>
        </w:rPr>
        <w:t>o</w:t>
      </w:r>
      <w:r w:rsidR="003E00CF" w:rsidRPr="00355F46">
        <w:rPr>
          <w:rFonts w:ascii="Arial" w:hAnsi="Arial" w:cs="Arial"/>
        </w:rPr>
        <w:t>pérations entraînant un changement de contrôle, à savoir :</w:t>
      </w:r>
    </w:p>
    <w:p w14:paraId="157A267D" w14:textId="6DF4528C" w:rsidR="003E00CF" w:rsidRPr="00355F46" w:rsidRDefault="003E00CF" w:rsidP="0013407B">
      <w:pPr>
        <w:pStyle w:val="Paragraphedeliste"/>
        <w:numPr>
          <w:ilvl w:val="1"/>
          <w:numId w:val="46"/>
        </w:numPr>
        <w:spacing w:line="240" w:lineRule="auto"/>
        <w:rPr>
          <w:rFonts w:ascii="Arial" w:hAnsi="Arial" w:cs="Arial"/>
        </w:rPr>
      </w:pPr>
      <w:r w:rsidRPr="00355F46">
        <w:rPr>
          <w:rFonts w:ascii="Arial" w:hAnsi="Arial" w:cs="Arial"/>
        </w:rPr>
        <w:t>l’entité cible, qui n’était pas contrôlée conjointement par l’entité initiatrice avant l’opération, passe sous son contrôle conjoint à l’issue de l’opération ;</w:t>
      </w:r>
    </w:p>
    <w:p w14:paraId="0A234701" w14:textId="33F04C90" w:rsidR="003E00CF" w:rsidRPr="00355F46" w:rsidRDefault="003E00CF" w:rsidP="0013407B">
      <w:pPr>
        <w:pStyle w:val="Paragraphedeliste"/>
        <w:numPr>
          <w:ilvl w:val="1"/>
          <w:numId w:val="46"/>
        </w:numPr>
        <w:spacing w:line="240" w:lineRule="auto"/>
        <w:rPr>
          <w:rFonts w:ascii="Arial" w:hAnsi="Arial" w:cs="Arial"/>
        </w:rPr>
      </w:pPr>
      <w:proofErr w:type="gramStart"/>
      <w:r w:rsidRPr="00355F46">
        <w:rPr>
          <w:rFonts w:ascii="Arial" w:hAnsi="Arial" w:cs="Arial"/>
        </w:rPr>
        <w:t>ou</w:t>
      </w:r>
      <w:proofErr w:type="gramEnd"/>
      <w:r w:rsidRPr="00355F46">
        <w:rPr>
          <w:rFonts w:ascii="Arial" w:hAnsi="Arial" w:cs="Arial"/>
        </w:rPr>
        <w:t>, l’entité cible, sous le contrôle conjoint de l’entité initiatrice avant l’opération, n’est plus contrôlée conjointement par cette dernière à l’issue de l’opération.</w:t>
      </w:r>
      <w:r w:rsidR="008D55F6" w:rsidRPr="008D55F6">
        <w:rPr>
          <w:rFonts w:ascii="Arial" w:hAnsi="Arial" w:cs="Arial"/>
        </w:rPr>
        <w:t xml:space="preserve"> </w:t>
      </w:r>
      <w:r w:rsidR="008D55F6" w:rsidRPr="00C27DE7">
        <w:rPr>
          <w:rFonts w:ascii="Arial" w:hAnsi="Arial" w:cs="Arial"/>
        </w:rPr>
        <w:t>(…)</w:t>
      </w:r>
      <w:r w:rsidRPr="00355F46">
        <w:rPr>
          <w:rFonts w:ascii="Arial" w:hAnsi="Arial" w:cs="Arial"/>
        </w:rPr>
        <w:t> </w:t>
      </w:r>
    </w:p>
    <w:p w14:paraId="69FE71B1" w14:textId="3442C749" w:rsidR="00F47F52" w:rsidRDefault="00F47F52" w:rsidP="0005767A">
      <w:pPr>
        <w:shd w:val="clear" w:color="auto" w:fill="FFFFFF"/>
        <w:rPr>
          <w:rFonts w:ascii="Arial" w:hAnsi="Arial" w:cs="Arial"/>
          <w:color w:val="000000"/>
          <w:spacing w:val="-7"/>
          <w:sz w:val="22"/>
        </w:rPr>
      </w:pPr>
    </w:p>
    <w:p w14:paraId="5C95F200" w14:textId="77777777" w:rsidR="00E02726" w:rsidRDefault="00E02726" w:rsidP="00E02726">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color w:val="000000"/>
          <w:spacing w:val="-7"/>
          <w:szCs w:val="24"/>
        </w:rPr>
      </w:pPr>
    </w:p>
    <w:p w14:paraId="7F71DBAA" w14:textId="32672B8B" w:rsidR="00E02726" w:rsidRDefault="00E02726" w:rsidP="00E02726">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color w:val="000000"/>
          <w:spacing w:val="-7"/>
          <w:szCs w:val="24"/>
        </w:rPr>
      </w:pPr>
      <w:r w:rsidRPr="0005767A">
        <w:rPr>
          <w:rFonts w:ascii="Arial" w:hAnsi="Arial" w:cs="Arial"/>
          <w:b/>
          <w:bCs/>
          <w:color w:val="000000"/>
          <w:spacing w:val="-7"/>
          <w:szCs w:val="24"/>
        </w:rPr>
        <w:t xml:space="preserve">DOSSIER </w:t>
      </w:r>
      <w:r>
        <w:rPr>
          <w:rFonts w:ascii="Arial" w:hAnsi="Arial" w:cs="Arial"/>
          <w:b/>
          <w:bCs/>
          <w:color w:val="000000"/>
          <w:spacing w:val="-7"/>
          <w:szCs w:val="24"/>
        </w:rPr>
        <w:t>3</w:t>
      </w:r>
      <w:r w:rsidRPr="0005767A">
        <w:rPr>
          <w:rFonts w:ascii="Arial" w:hAnsi="Arial" w:cs="Arial"/>
          <w:b/>
          <w:bCs/>
          <w:color w:val="000000"/>
          <w:spacing w:val="-7"/>
          <w:szCs w:val="24"/>
        </w:rPr>
        <w:t xml:space="preserve"> – </w:t>
      </w:r>
      <w:r>
        <w:rPr>
          <w:rFonts w:ascii="Arial" w:hAnsi="Arial" w:cs="Arial"/>
          <w:b/>
          <w:bCs/>
          <w:color w:val="000000"/>
          <w:spacing w:val="-7"/>
          <w:szCs w:val="24"/>
        </w:rPr>
        <w:t>AUDIT LÉGAL</w:t>
      </w:r>
      <w:r w:rsidRPr="0005767A">
        <w:rPr>
          <w:rFonts w:ascii="Arial" w:hAnsi="Arial" w:cs="Arial"/>
          <w:b/>
          <w:bCs/>
          <w:color w:val="000000"/>
          <w:spacing w:val="-7"/>
          <w:szCs w:val="24"/>
        </w:rPr>
        <w:t xml:space="preserve"> (</w:t>
      </w:r>
      <w:r>
        <w:rPr>
          <w:rFonts w:ascii="Arial" w:hAnsi="Arial" w:cs="Arial"/>
          <w:b/>
          <w:bCs/>
          <w:color w:val="000000"/>
          <w:spacing w:val="-7"/>
          <w:szCs w:val="24"/>
        </w:rPr>
        <w:t>20</w:t>
      </w:r>
      <w:r w:rsidRPr="0005767A">
        <w:rPr>
          <w:rFonts w:ascii="Arial" w:hAnsi="Arial" w:cs="Arial"/>
          <w:b/>
          <w:bCs/>
          <w:color w:val="000000"/>
          <w:spacing w:val="-7"/>
          <w:szCs w:val="24"/>
        </w:rPr>
        <w:t xml:space="preserve"> points)</w:t>
      </w:r>
    </w:p>
    <w:p w14:paraId="4E04F7A7" w14:textId="77777777" w:rsidR="00E02726" w:rsidRPr="0005767A" w:rsidRDefault="00E02726" w:rsidP="00E02726">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color w:val="000000"/>
          <w:spacing w:val="-7"/>
          <w:szCs w:val="24"/>
        </w:rPr>
      </w:pPr>
    </w:p>
    <w:p w14:paraId="00E41523" w14:textId="31F590EE" w:rsidR="00E02726" w:rsidRDefault="00E02726" w:rsidP="0005767A">
      <w:pPr>
        <w:shd w:val="clear" w:color="auto" w:fill="FFFFFF"/>
        <w:rPr>
          <w:rFonts w:ascii="Arial" w:hAnsi="Arial" w:cs="Arial"/>
          <w:color w:val="000000"/>
          <w:spacing w:val="-7"/>
          <w:sz w:val="22"/>
        </w:rPr>
      </w:pPr>
    </w:p>
    <w:p w14:paraId="131585E5" w14:textId="31E5AA1E" w:rsidR="001D2D3A" w:rsidRDefault="001D2D3A" w:rsidP="0005767A">
      <w:pPr>
        <w:rPr>
          <w:rFonts w:ascii="Arial" w:hAnsi="Arial" w:cs="Arial"/>
          <w:sz w:val="22"/>
        </w:rPr>
      </w:pPr>
      <w:r>
        <w:rPr>
          <w:rFonts w:ascii="Arial" w:hAnsi="Arial" w:cs="Arial"/>
          <w:sz w:val="22"/>
        </w:rPr>
        <w:t>La</w:t>
      </w:r>
      <w:r w:rsidRPr="00C27DE7">
        <w:rPr>
          <w:rFonts w:ascii="Arial" w:hAnsi="Arial" w:cs="Arial"/>
          <w:sz w:val="22"/>
        </w:rPr>
        <w:t xml:space="preserve"> société LES PEINTURES PASTELLES</w:t>
      </w:r>
      <w:r>
        <w:rPr>
          <w:rFonts w:ascii="Arial" w:hAnsi="Arial" w:cs="Arial"/>
          <w:sz w:val="22"/>
        </w:rPr>
        <w:t xml:space="preserve"> est spécialisée dans la production </w:t>
      </w:r>
      <w:r w:rsidRPr="00C27DE7">
        <w:rPr>
          <w:rFonts w:ascii="Arial" w:hAnsi="Arial" w:cs="Arial"/>
          <w:sz w:val="22"/>
        </w:rPr>
        <w:t>de peintures</w:t>
      </w:r>
      <w:r>
        <w:rPr>
          <w:rFonts w:ascii="Arial" w:hAnsi="Arial" w:cs="Arial"/>
          <w:sz w:val="22"/>
        </w:rPr>
        <w:t xml:space="preserve">. Elle </w:t>
      </w:r>
      <w:r w:rsidR="008051BD">
        <w:rPr>
          <w:rFonts w:ascii="Arial" w:hAnsi="Arial" w:cs="Arial"/>
          <w:sz w:val="22"/>
        </w:rPr>
        <w:t>emploie 350 </w:t>
      </w:r>
      <w:r w:rsidRPr="00C27DE7">
        <w:rPr>
          <w:rFonts w:ascii="Arial" w:hAnsi="Arial" w:cs="Arial"/>
          <w:sz w:val="22"/>
        </w:rPr>
        <w:t xml:space="preserve">salariés pour un chiffre d’affaires de </w:t>
      </w:r>
      <w:r>
        <w:rPr>
          <w:rFonts w:ascii="Arial" w:hAnsi="Arial" w:cs="Arial"/>
          <w:sz w:val="22"/>
        </w:rPr>
        <w:t>2</w:t>
      </w:r>
      <w:r w:rsidRPr="00C27DE7">
        <w:rPr>
          <w:rFonts w:ascii="Arial" w:hAnsi="Arial" w:cs="Arial"/>
          <w:sz w:val="22"/>
        </w:rPr>
        <w:t xml:space="preserve">4 millions d’euros. </w:t>
      </w:r>
      <w:r>
        <w:rPr>
          <w:rFonts w:ascii="Arial" w:hAnsi="Arial" w:cs="Arial"/>
          <w:sz w:val="22"/>
        </w:rPr>
        <w:t>L’usine de</w:t>
      </w:r>
      <w:r w:rsidRPr="00C27DE7">
        <w:rPr>
          <w:rFonts w:ascii="Arial" w:hAnsi="Arial" w:cs="Arial"/>
          <w:sz w:val="22"/>
        </w:rPr>
        <w:t xml:space="preserve"> production </w:t>
      </w:r>
      <w:r>
        <w:rPr>
          <w:rFonts w:ascii="Arial" w:hAnsi="Arial" w:cs="Arial"/>
          <w:sz w:val="22"/>
        </w:rPr>
        <w:t xml:space="preserve">est implantée </w:t>
      </w:r>
      <w:r w:rsidRPr="00C27DE7">
        <w:rPr>
          <w:rFonts w:ascii="Arial" w:hAnsi="Arial" w:cs="Arial"/>
          <w:sz w:val="22"/>
        </w:rPr>
        <w:t xml:space="preserve">dans la banlieue de </w:t>
      </w:r>
      <w:r>
        <w:rPr>
          <w:rFonts w:ascii="Arial" w:hAnsi="Arial" w:cs="Arial"/>
          <w:sz w:val="22"/>
        </w:rPr>
        <w:t>Bordeaux</w:t>
      </w:r>
      <w:r w:rsidRPr="00C27DE7">
        <w:rPr>
          <w:rFonts w:ascii="Arial" w:hAnsi="Arial" w:cs="Arial"/>
          <w:sz w:val="22"/>
        </w:rPr>
        <w:t xml:space="preserve"> </w:t>
      </w:r>
      <w:r>
        <w:rPr>
          <w:rFonts w:ascii="Arial" w:hAnsi="Arial" w:cs="Arial"/>
          <w:sz w:val="22"/>
        </w:rPr>
        <w:t xml:space="preserve">et elle dispose de </w:t>
      </w:r>
      <w:r w:rsidRPr="00C27DE7">
        <w:rPr>
          <w:rFonts w:ascii="Arial" w:hAnsi="Arial" w:cs="Arial"/>
          <w:sz w:val="22"/>
        </w:rPr>
        <w:t>trois centres de stockage</w:t>
      </w:r>
      <w:r>
        <w:rPr>
          <w:rFonts w:ascii="Arial" w:hAnsi="Arial" w:cs="Arial"/>
          <w:sz w:val="22"/>
        </w:rPr>
        <w:t xml:space="preserve"> : Dijon, Poitiers et </w:t>
      </w:r>
      <w:r w:rsidR="00DE38DE">
        <w:rPr>
          <w:rFonts w:ascii="Arial" w:hAnsi="Arial" w:cs="Arial"/>
          <w:sz w:val="22"/>
        </w:rPr>
        <w:t>Paris</w:t>
      </w:r>
      <w:r w:rsidRPr="00C27DE7">
        <w:rPr>
          <w:rFonts w:ascii="Arial" w:hAnsi="Arial" w:cs="Arial"/>
          <w:sz w:val="22"/>
        </w:rPr>
        <w:t>.</w:t>
      </w:r>
      <w:r>
        <w:rPr>
          <w:rFonts w:ascii="Arial" w:hAnsi="Arial" w:cs="Arial"/>
          <w:sz w:val="22"/>
        </w:rPr>
        <w:t xml:space="preserve"> Les dirigeants de la société vous contactent pour vous proposer de nommer </w:t>
      </w:r>
      <w:r w:rsidR="00DC6980">
        <w:rPr>
          <w:rFonts w:ascii="Arial" w:hAnsi="Arial" w:cs="Arial"/>
          <w:sz w:val="22"/>
        </w:rPr>
        <w:t xml:space="preserve">FRANCE EXPERTS CONSEIL </w:t>
      </w:r>
      <w:r>
        <w:rPr>
          <w:rFonts w:ascii="Arial" w:hAnsi="Arial" w:cs="Arial"/>
          <w:sz w:val="22"/>
        </w:rPr>
        <w:t>commissaire</w:t>
      </w:r>
      <w:r w:rsidR="00DC6980">
        <w:rPr>
          <w:rFonts w:ascii="Arial" w:hAnsi="Arial" w:cs="Arial"/>
          <w:sz w:val="22"/>
        </w:rPr>
        <w:t xml:space="preserve"> </w:t>
      </w:r>
      <w:r>
        <w:rPr>
          <w:rFonts w:ascii="Arial" w:hAnsi="Arial" w:cs="Arial"/>
          <w:sz w:val="22"/>
        </w:rPr>
        <w:t>aux comptes car l’actuel commissaire aux comptes titulaire et son suppléant prennent leur retraite.</w:t>
      </w:r>
    </w:p>
    <w:p w14:paraId="3BBE7031" w14:textId="77777777" w:rsidR="001D2D3A" w:rsidRDefault="001D2D3A" w:rsidP="0005767A">
      <w:pPr>
        <w:rPr>
          <w:rFonts w:ascii="Arial" w:hAnsi="Arial" w:cs="Arial"/>
          <w:sz w:val="22"/>
        </w:rPr>
      </w:pPr>
    </w:p>
    <w:p w14:paraId="13E2E504" w14:textId="77777777" w:rsidR="001D2D3A" w:rsidRPr="00C27DE7" w:rsidRDefault="001D2D3A" w:rsidP="0005767A">
      <w:pPr>
        <w:jc w:val="center"/>
        <w:rPr>
          <w:rFonts w:ascii="Arial" w:hAnsi="Arial" w:cs="Arial"/>
          <w:b/>
          <w:sz w:val="22"/>
        </w:rPr>
      </w:pPr>
      <w:r w:rsidRPr="00C27DE7">
        <w:rPr>
          <w:rFonts w:ascii="Arial" w:hAnsi="Arial" w:cs="Arial"/>
          <w:b/>
          <w:sz w:val="22"/>
        </w:rPr>
        <w:t>Travail à faire</w:t>
      </w:r>
    </w:p>
    <w:p w14:paraId="02787C6F" w14:textId="77777777" w:rsidR="001D2D3A" w:rsidRPr="00C27DE7" w:rsidRDefault="001D2D3A" w:rsidP="0005767A">
      <w:pPr>
        <w:pStyle w:val="Paragraphedeliste"/>
        <w:spacing w:line="240" w:lineRule="auto"/>
        <w:jc w:val="both"/>
        <w:rPr>
          <w:rFonts w:ascii="Arial" w:hAnsi="Arial" w:cs="Arial"/>
          <w:b/>
        </w:rPr>
      </w:pPr>
    </w:p>
    <w:p w14:paraId="634A67B8" w14:textId="779BCA96" w:rsidR="001D2D3A" w:rsidRDefault="001D2D3A" w:rsidP="008051BD">
      <w:pPr>
        <w:pStyle w:val="Paragraphedeliste"/>
        <w:numPr>
          <w:ilvl w:val="0"/>
          <w:numId w:val="11"/>
        </w:numPr>
        <w:spacing w:line="240" w:lineRule="auto"/>
        <w:jc w:val="both"/>
        <w:rPr>
          <w:rFonts w:ascii="Arial" w:hAnsi="Arial" w:cs="Arial"/>
          <w:b/>
        </w:rPr>
      </w:pPr>
      <w:r w:rsidRPr="00C27DE7">
        <w:rPr>
          <w:rFonts w:ascii="Arial" w:hAnsi="Arial" w:cs="Arial"/>
          <w:b/>
        </w:rPr>
        <w:t xml:space="preserve">Avant </w:t>
      </w:r>
      <w:r>
        <w:rPr>
          <w:rFonts w:ascii="Arial" w:hAnsi="Arial" w:cs="Arial"/>
          <w:b/>
        </w:rPr>
        <w:t xml:space="preserve">d’accepter ce nouveau mandat, quels travaux préparatoires </w:t>
      </w:r>
      <w:r w:rsidR="00641458">
        <w:rPr>
          <w:rFonts w:ascii="Arial" w:hAnsi="Arial" w:cs="Arial"/>
          <w:b/>
        </w:rPr>
        <w:t>le commissaire aux comptes doit-il</w:t>
      </w:r>
      <w:r>
        <w:rPr>
          <w:rFonts w:ascii="Arial" w:hAnsi="Arial" w:cs="Arial"/>
          <w:b/>
        </w:rPr>
        <w:t xml:space="preserve"> réaliser ?</w:t>
      </w:r>
    </w:p>
    <w:p w14:paraId="3879DCEE" w14:textId="77777777" w:rsidR="001D2D3A" w:rsidRDefault="001D2D3A" w:rsidP="0005767A">
      <w:pPr>
        <w:pStyle w:val="Paragraphedeliste"/>
        <w:spacing w:line="240" w:lineRule="auto"/>
        <w:ind w:left="644"/>
        <w:rPr>
          <w:rFonts w:ascii="Arial" w:hAnsi="Arial" w:cs="Arial"/>
          <w:b/>
        </w:rPr>
      </w:pPr>
    </w:p>
    <w:p w14:paraId="361D7432" w14:textId="2220E650" w:rsidR="001D2D3A" w:rsidRDefault="001D2D3A" w:rsidP="0005767A">
      <w:pPr>
        <w:rPr>
          <w:rFonts w:ascii="Arial" w:hAnsi="Arial" w:cs="Arial"/>
        </w:rPr>
      </w:pPr>
      <w:r>
        <w:rPr>
          <w:rFonts w:ascii="Arial" w:hAnsi="Arial" w:cs="Arial"/>
        </w:rPr>
        <w:t xml:space="preserve">Pour réaliser cette mission, plusieurs </w:t>
      </w:r>
      <w:r w:rsidR="00BF6A8D">
        <w:rPr>
          <w:rFonts w:ascii="Arial" w:hAnsi="Arial" w:cs="Arial"/>
        </w:rPr>
        <w:t>collaborateurs</w:t>
      </w:r>
      <w:r>
        <w:rPr>
          <w:rFonts w:ascii="Arial" w:hAnsi="Arial" w:cs="Arial"/>
        </w:rPr>
        <w:t xml:space="preserve"> sont disponibles.</w:t>
      </w:r>
    </w:p>
    <w:p w14:paraId="633062BA" w14:textId="77777777" w:rsidR="008051BD" w:rsidRDefault="008051BD" w:rsidP="0005767A">
      <w:pPr>
        <w:rPr>
          <w:rFonts w:ascii="Arial" w:hAnsi="Arial" w:cs="Arial"/>
        </w:rPr>
      </w:pPr>
    </w:p>
    <w:p w14:paraId="22FF84EC" w14:textId="4D35DD0E" w:rsidR="001D2D3A" w:rsidRDefault="001D2D3A" w:rsidP="0005767A">
      <w:pPr>
        <w:pStyle w:val="Paragraphedeliste"/>
        <w:numPr>
          <w:ilvl w:val="0"/>
          <w:numId w:val="31"/>
        </w:numPr>
        <w:spacing w:line="240" w:lineRule="auto"/>
        <w:ind w:left="284" w:hanging="284"/>
        <w:jc w:val="both"/>
        <w:rPr>
          <w:rFonts w:ascii="Arial" w:hAnsi="Arial" w:cs="Arial"/>
        </w:rPr>
      </w:pPr>
      <w:r>
        <w:rPr>
          <w:rFonts w:ascii="Arial" w:hAnsi="Arial" w:cs="Arial"/>
        </w:rPr>
        <w:t xml:space="preserve">Madame Pourpre. Elle est </w:t>
      </w:r>
      <w:r w:rsidRPr="00654501">
        <w:rPr>
          <w:rFonts w:ascii="Arial" w:hAnsi="Arial" w:cs="Arial"/>
          <w:bCs/>
        </w:rPr>
        <w:t xml:space="preserve">liée par un pacte civil de solidarité avec </w:t>
      </w:r>
      <w:r w:rsidR="008051BD">
        <w:rPr>
          <w:rFonts w:ascii="Arial" w:hAnsi="Arial" w:cs="Arial"/>
          <w:bCs/>
        </w:rPr>
        <w:t>m</w:t>
      </w:r>
      <w:r w:rsidRPr="00654501">
        <w:rPr>
          <w:rFonts w:ascii="Arial" w:hAnsi="Arial" w:cs="Arial"/>
          <w:bCs/>
        </w:rPr>
        <w:t>onsieur Albi, dirigeant de la société LES PEINTURES PASTELLES</w:t>
      </w:r>
      <w:r w:rsidR="00F73BCA">
        <w:rPr>
          <w:rFonts w:ascii="Arial" w:hAnsi="Arial" w:cs="Arial"/>
          <w:bCs/>
        </w:rPr>
        <w:t>.</w:t>
      </w:r>
    </w:p>
    <w:p w14:paraId="3F9B14A5" w14:textId="77777777" w:rsidR="001D2D3A" w:rsidRPr="00226D7F" w:rsidRDefault="001D2D3A" w:rsidP="0005767A">
      <w:pPr>
        <w:pStyle w:val="Paragraphedeliste"/>
        <w:numPr>
          <w:ilvl w:val="0"/>
          <w:numId w:val="31"/>
        </w:numPr>
        <w:spacing w:line="240" w:lineRule="auto"/>
        <w:ind w:left="284" w:hanging="284"/>
        <w:jc w:val="both"/>
        <w:rPr>
          <w:rFonts w:ascii="Arial" w:hAnsi="Arial" w:cs="Arial"/>
          <w:bCs/>
        </w:rPr>
      </w:pPr>
      <w:r w:rsidRPr="00226D7F">
        <w:rPr>
          <w:rFonts w:ascii="Arial" w:hAnsi="Arial" w:cs="Arial"/>
          <w:bCs/>
        </w:rPr>
        <w:t>Monsieur Carmin détient une action de la société LES PEINTURES PASTELLES, acquise auprès d’un organisme de placement collectif en valeurs mobilières</w:t>
      </w:r>
      <w:r>
        <w:rPr>
          <w:rFonts w:ascii="Arial" w:hAnsi="Arial" w:cs="Arial"/>
          <w:bCs/>
        </w:rPr>
        <w:t>.</w:t>
      </w:r>
    </w:p>
    <w:p w14:paraId="3B73DFA6" w14:textId="7BFD9C0B" w:rsidR="001D2D3A" w:rsidRDefault="001D2D3A" w:rsidP="0005767A">
      <w:pPr>
        <w:pStyle w:val="Paragraphedeliste"/>
        <w:numPr>
          <w:ilvl w:val="0"/>
          <w:numId w:val="31"/>
        </w:numPr>
        <w:spacing w:line="240" w:lineRule="auto"/>
        <w:ind w:left="284" w:hanging="284"/>
        <w:jc w:val="both"/>
        <w:rPr>
          <w:rFonts w:ascii="Arial" w:hAnsi="Arial" w:cs="Arial"/>
          <w:bCs/>
        </w:rPr>
      </w:pPr>
      <w:r w:rsidRPr="00226D7F">
        <w:rPr>
          <w:rFonts w:ascii="Arial" w:hAnsi="Arial" w:cs="Arial"/>
          <w:bCs/>
        </w:rPr>
        <w:t>Madame Cyan</w:t>
      </w:r>
      <w:r>
        <w:rPr>
          <w:rFonts w:ascii="Arial" w:hAnsi="Arial" w:cs="Arial"/>
          <w:bCs/>
        </w:rPr>
        <w:t xml:space="preserve"> </w:t>
      </w:r>
      <w:r w:rsidRPr="00226D7F">
        <w:rPr>
          <w:rFonts w:ascii="Arial" w:hAnsi="Arial" w:cs="Arial"/>
          <w:bCs/>
        </w:rPr>
        <w:t xml:space="preserve">a </w:t>
      </w:r>
      <w:r>
        <w:rPr>
          <w:rFonts w:ascii="Arial" w:hAnsi="Arial" w:cs="Arial"/>
          <w:bCs/>
        </w:rPr>
        <w:t>obtenu le DSCG. Pour effectuer son stage</w:t>
      </w:r>
      <w:r w:rsidR="00A378BF">
        <w:rPr>
          <w:rFonts w:ascii="Arial" w:hAnsi="Arial" w:cs="Arial"/>
          <w:bCs/>
        </w:rPr>
        <w:t xml:space="preserve"> d’expertise comptable</w:t>
      </w:r>
      <w:r>
        <w:rPr>
          <w:rFonts w:ascii="Arial" w:hAnsi="Arial" w:cs="Arial"/>
          <w:bCs/>
        </w:rPr>
        <w:t xml:space="preserve"> de 3 ans, elle a </w:t>
      </w:r>
      <w:r w:rsidRPr="00226D7F">
        <w:rPr>
          <w:rFonts w:ascii="Arial" w:hAnsi="Arial" w:cs="Arial"/>
          <w:bCs/>
        </w:rPr>
        <w:t>rejoint le cabinet depuis 2 mois. Auparavant, elle était employée au service comptable de la société LES PEINTURES PASTELLES</w:t>
      </w:r>
      <w:r w:rsidR="00A378BF">
        <w:rPr>
          <w:rFonts w:ascii="Arial" w:hAnsi="Arial" w:cs="Arial"/>
          <w:bCs/>
        </w:rPr>
        <w:t>.</w:t>
      </w:r>
    </w:p>
    <w:p w14:paraId="2B310F6D" w14:textId="77777777" w:rsidR="001D2D3A" w:rsidRPr="00C27DE7" w:rsidRDefault="001D2D3A" w:rsidP="0005767A">
      <w:pPr>
        <w:jc w:val="center"/>
        <w:rPr>
          <w:rFonts w:ascii="Arial" w:hAnsi="Arial" w:cs="Arial"/>
          <w:b/>
          <w:sz w:val="22"/>
        </w:rPr>
      </w:pPr>
      <w:r w:rsidRPr="00C27DE7">
        <w:rPr>
          <w:rFonts w:ascii="Arial" w:hAnsi="Arial" w:cs="Arial"/>
          <w:b/>
          <w:sz w:val="22"/>
        </w:rPr>
        <w:t>Travail à faire</w:t>
      </w:r>
    </w:p>
    <w:p w14:paraId="142997CD" w14:textId="77777777" w:rsidR="001D2D3A" w:rsidRPr="00226D7F" w:rsidRDefault="001D2D3A" w:rsidP="0005767A">
      <w:pPr>
        <w:pStyle w:val="Paragraphedeliste"/>
        <w:spacing w:line="240" w:lineRule="auto"/>
        <w:ind w:left="394"/>
        <w:jc w:val="both"/>
        <w:rPr>
          <w:rFonts w:ascii="Arial" w:hAnsi="Arial" w:cs="Arial"/>
          <w:bCs/>
        </w:rPr>
      </w:pPr>
    </w:p>
    <w:p w14:paraId="1AB146BA" w14:textId="4531C64A" w:rsidR="001D2D3A" w:rsidRDefault="001D2D3A" w:rsidP="0005767A">
      <w:pPr>
        <w:pStyle w:val="Paragraphedeliste"/>
        <w:numPr>
          <w:ilvl w:val="0"/>
          <w:numId w:val="11"/>
        </w:numPr>
        <w:spacing w:line="240" w:lineRule="auto"/>
        <w:rPr>
          <w:rFonts w:ascii="Arial" w:hAnsi="Arial" w:cs="Arial"/>
          <w:b/>
        </w:rPr>
      </w:pPr>
      <w:r>
        <w:rPr>
          <w:rFonts w:ascii="Arial" w:hAnsi="Arial" w:cs="Arial"/>
          <w:b/>
        </w:rPr>
        <w:t>Pour chaque collaborateur, précisez s’il peut participer à cette mission. Justifiez votre réponse.</w:t>
      </w:r>
    </w:p>
    <w:p w14:paraId="0FE06B00" w14:textId="1AAE8FD1" w:rsidR="001D2D3A" w:rsidRPr="00DE10C7" w:rsidRDefault="001D2D3A" w:rsidP="0005767A">
      <w:pPr>
        <w:rPr>
          <w:rFonts w:ascii="Arial" w:hAnsi="Arial" w:cs="Arial"/>
          <w:bCs/>
          <w:sz w:val="22"/>
        </w:rPr>
      </w:pPr>
      <w:r w:rsidRPr="00DE10C7">
        <w:rPr>
          <w:rFonts w:ascii="Arial" w:hAnsi="Arial" w:cs="Arial"/>
          <w:bCs/>
          <w:sz w:val="22"/>
        </w:rPr>
        <w:t>Lors du contrôle d</w:t>
      </w:r>
      <w:r w:rsidR="00330BEA">
        <w:rPr>
          <w:rFonts w:ascii="Arial" w:hAnsi="Arial" w:cs="Arial"/>
          <w:bCs/>
          <w:sz w:val="22"/>
        </w:rPr>
        <w:t>es</w:t>
      </w:r>
      <w:r w:rsidRPr="00DE10C7">
        <w:rPr>
          <w:rFonts w:ascii="Arial" w:hAnsi="Arial" w:cs="Arial"/>
          <w:bCs/>
          <w:sz w:val="22"/>
        </w:rPr>
        <w:t xml:space="preserve"> compte</w:t>
      </w:r>
      <w:r w:rsidR="00330BEA">
        <w:rPr>
          <w:rFonts w:ascii="Arial" w:hAnsi="Arial" w:cs="Arial"/>
          <w:bCs/>
          <w:sz w:val="22"/>
        </w:rPr>
        <w:t>s</w:t>
      </w:r>
      <w:r w:rsidR="005F20BC">
        <w:rPr>
          <w:rFonts w:ascii="Arial" w:hAnsi="Arial" w:cs="Arial"/>
          <w:bCs/>
          <w:sz w:val="22"/>
        </w:rPr>
        <w:t xml:space="preserve"> clos au 31/12/2020</w:t>
      </w:r>
      <w:r w:rsidRPr="00DE10C7">
        <w:rPr>
          <w:rFonts w:ascii="Arial" w:hAnsi="Arial" w:cs="Arial"/>
          <w:bCs/>
          <w:sz w:val="22"/>
        </w:rPr>
        <w:t>, un collaborateur a constaté les faits suivants :</w:t>
      </w:r>
    </w:p>
    <w:p w14:paraId="2F7585BD" w14:textId="2B07AD05" w:rsidR="001D2D3A" w:rsidRDefault="008051BD" w:rsidP="008051BD">
      <w:pPr>
        <w:pStyle w:val="Paragraphedeliste"/>
        <w:numPr>
          <w:ilvl w:val="0"/>
          <w:numId w:val="31"/>
        </w:numPr>
        <w:spacing w:line="240" w:lineRule="auto"/>
        <w:ind w:left="851" w:hanging="425"/>
        <w:jc w:val="both"/>
        <w:rPr>
          <w:rFonts w:ascii="Arial" w:hAnsi="Arial" w:cs="Arial"/>
        </w:rPr>
      </w:pPr>
      <w:r>
        <w:rPr>
          <w:rFonts w:ascii="Arial" w:hAnsi="Arial" w:cs="Arial"/>
          <w:bCs/>
        </w:rPr>
        <w:t>c</w:t>
      </w:r>
      <w:r w:rsidR="003C1E37">
        <w:rPr>
          <w:rFonts w:ascii="Arial" w:hAnsi="Arial" w:cs="Arial"/>
          <w:bCs/>
        </w:rPr>
        <w:t>as 1</w:t>
      </w:r>
      <w:r w:rsidR="00557ABC">
        <w:rPr>
          <w:rFonts w:ascii="Arial" w:hAnsi="Arial" w:cs="Arial"/>
          <w:bCs/>
        </w:rPr>
        <w:t> :</w:t>
      </w:r>
      <w:r w:rsidR="003C1E37">
        <w:rPr>
          <w:rFonts w:ascii="Arial" w:hAnsi="Arial" w:cs="Arial"/>
          <w:bCs/>
        </w:rPr>
        <w:t xml:space="preserve"> </w:t>
      </w:r>
      <w:r>
        <w:rPr>
          <w:rFonts w:ascii="Arial" w:hAnsi="Arial" w:cs="Arial"/>
          <w:bCs/>
        </w:rPr>
        <w:t>l</w:t>
      </w:r>
      <w:r w:rsidR="001D2D3A" w:rsidRPr="003C604E">
        <w:rPr>
          <w:rFonts w:ascii="Arial" w:hAnsi="Arial" w:cs="Arial"/>
          <w:bCs/>
        </w:rPr>
        <w:t>e service achats vend parfois des pots de peinture directement aux clients pour leur rendre service. Il arrive que le service achats oublie d’en informer le service comptable. Le prix est fixé librement sans se référer au tarif officiel et le</w:t>
      </w:r>
      <w:r>
        <w:rPr>
          <w:rFonts w:ascii="Arial" w:hAnsi="Arial" w:cs="Arial"/>
          <w:bCs/>
        </w:rPr>
        <w:t xml:space="preserve"> paiement s’effectue en espèces ;</w:t>
      </w:r>
    </w:p>
    <w:p w14:paraId="4A9879FA" w14:textId="60CB9013" w:rsidR="001D2D3A" w:rsidRDefault="008051BD" w:rsidP="008051BD">
      <w:pPr>
        <w:pStyle w:val="Paragraphedeliste"/>
        <w:numPr>
          <w:ilvl w:val="0"/>
          <w:numId w:val="31"/>
        </w:numPr>
        <w:spacing w:line="240" w:lineRule="auto"/>
        <w:ind w:left="851" w:hanging="425"/>
        <w:jc w:val="both"/>
        <w:rPr>
          <w:rFonts w:ascii="Arial" w:hAnsi="Arial" w:cs="Arial"/>
        </w:rPr>
      </w:pPr>
      <w:r>
        <w:rPr>
          <w:rFonts w:ascii="Arial" w:hAnsi="Arial" w:cs="Arial"/>
          <w:bCs/>
        </w:rPr>
        <w:t>c</w:t>
      </w:r>
      <w:r w:rsidR="003C1E37">
        <w:rPr>
          <w:rFonts w:ascii="Arial" w:hAnsi="Arial" w:cs="Arial"/>
          <w:bCs/>
        </w:rPr>
        <w:t>as 2</w:t>
      </w:r>
      <w:r w:rsidR="00557ABC">
        <w:rPr>
          <w:rFonts w:ascii="Arial" w:hAnsi="Arial" w:cs="Arial"/>
          <w:bCs/>
        </w:rPr>
        <w:t> :</w:t>
      </w:r>
      <w:r w:rsidR="003C1E37">
        <w:rPr>
          <w:rFonts w:ascii="Arial" w:hAnsi="Arial" w:cs="Arial"/>
          <w:bCs/>
        </w:rPr>
        <w:t xml:space="preserve"> </w:t>
      </w:r>
      <w:r>
        <w:rPr>
          <w:rFonts w:ascii="Arial" w:hAnsi="Arial" w:cs="Arial"/>
          <w:bCs/>
        </w:rPr>
        <w:t>l</w:t>
      </w:r>
      <w:r w:rsidR="001D2D3A" w:rsidRPr="003C604E">
        <w:rPr>
          <w:rFonts w:ascii="Arial" w:hAnsi="Arial" w:cs="Arial"/>
          <w:bCs/>
        </w:rPr>
        <w:t xml:space="preserve">’entreprise PINCEAU a repeint le bureau du directeur commercial. La facture de ces travaux a été compensée avec des factures d’achat de peinture. </w:t>
      </w:r>
    </w:p>
    <w:p w14:paraId="0B5EB6B6" w14:textId="77777777" w:rsidR="006D0A07" w:rsidRDefault="006D0A07">
      <w:pPr>
        <w:spacing w:line="360" w:lineRule="auto"/>
        <w:rPr>
          <w:rFonts w:ascii="Arial" w:hAnsi="Arial" w:cs="Arial"/>
          <w:b/>
        </w:rPr>
      </w:pPr>
      <w:r>
        <w:rPr>
          <w:rFonts w:ascii="Arial" w:hAnsi="Arial" w:cs="Arial"/>
          <w:b/>
        </w:rPr>
        <w:br w:type="page"/>
      </w:r>
    </w:p>
    <w:p w14:paraId="568C4F40" w14:textId="6BB7F5D4" w:rsidR="001D2D3A" w:rsidRPr="008D1B18" w:rsidRDefault="001D2D3A" w:rsidP="0005767A">
      <w:pPr>
        <w:jc w:val="center"/>
        <w:rPr>
          <w:rFonts w:ascii="Arial" w:hAnsi="Arial" w:cs="Arial"/>
          <w:b/>
        </w:rPr>
      </w:pPr>
      <w:bookmarkStart w:id="15" w:name="_GoBack"/>
      <w:bookmarkEnd w:id="15"/>
      <w:r w:rsidRPr="008D1B18">
        <w:rPr>
          <w:rFonts w:ascii="Arial" w:hAnsi="Arial" w:cs="Arial"/>
          <w:b/>
        </w:rPr>
        <w:lastRenderedPageBreak/>
        <w:t>Travail à faire</w:t>
      </w:r>
    </w:p>
    <w:p w14:paraId="5FC92583" w14:textId="77777777" w:rsidR="001D2D3A" w:rsidRPr="003C604E" w:rsidRDefault="001D2D3A" w:rsidP="0005767A">
      <w:pPr>
        <w:pStyle w:val="Paragraphedeliste"/>
        <w:spacing w:line="240" w:lineRule="auto"/>
        <w:ind w:left="3195"/>
        <w:jc w:val="both"/>
        <w:rPr>
          <w:rFonts w:ascii="Arial" w:hAnsi="Arial" w:cs="Arial"/>
          <w:b/>
        </w:rPr>
      </w:pPr>
    </w:p>
    <w:p w14:paraId="533B7E58" w14:textId="049FC169" w:rsidR="00E306F6" w:rsidRDefault="001D2D3A" w:rsidP="0005767A">
      <w:pPr>
        <w:pStyle w:val="Paragraphedeliste"/>
        <w:numPr>
          <w:ilvl w:val="0"/>
          <w:numId w:val="11"/>
        </w:numPr>
        <w:spacing w:line="240" w:lineRule="auto"/>
        <w:jc w:val="both"/>
        <w:rPr>
          <w:rFonts w:ascii="Arial" w:hAnsi="Arial" w:cs="Arial"/>
          <w:b/>
        </w:rPr>
      </w:pPr>
      <w:r>
        <w:rPr>
          <w:rFonts w:ascii="Arial" w:hAnsi="Arial" w:cs="Arial"/>
          <w:b/>
        </w:rPr>
        <w:t>D</w:t>
      </w:r>
      <w:r w:rsidR="00E306F6">
        <w:rPr>
          <w:rFonts w:ascii="Arial" w:hAnsi="Arial" w:cs="Arial"/>
          <w:b/>
        </w:rPr>
        <w:t>onner la définition du terme « </w:t>
      </w:r>
      <w:r>
        <w:rPr>
          <w:rFonts w:ascii="Arial" w:hAnsi="Arial" w:cs="Arial"/>
          <w:b/>
        </w:rPr>
        <w:t>assertions</w:t>
      </w:r>
      <w:r w:rsidR="00E306F6">
        <w:rPr>
          <w:rFonts w:ascii="Arial" w:hAnsi="Arial" w:cs="Arial"/>
          <w:b/>
        </w:rPr>
        <w:t> ».</w:t>
      </w:r>
    </w:p>
    <w:p w14:paraId="7FCB9DC6" w14:textId="77777777" w:rsidR="005F406A" w:rsidRDefault="005F406A" w:rsidP="005F406A">
      <w:pPr>
        <w:pStyle w:val="Paragraphedeliste"/>
        <w:spacing w:line="240" w:lineRule="auto"/>
        <w:ind w:left="644"/>
        <w:jc w:val="both"/>
        <w:rPr>
          <w:rFonts w:ascii="Arial" w:hAnsi="Arial" w:cs="Arial"/>
          <w:b/>
        </w:rPr>
      </w:pPr>
    </w:p>
    <w:p w14:paraId="42B0F592" w14:textId="098B3F4A" w:rsidR="001D2D3A" w:rsidRDefault="00E306F6" w:rsidP="0005767A">
      <w:pPr>
        <w:pStyle w:val="Paragraphedeliste"/>
        <w:numPr>
          <w:ilvl w:val="0"/>
          <w:numId w:val="11"/>
        </w:numPr>
        <w:spacing w:line="240" w:lineRule="auto"/>
        <w:jc w:val="both"/>
        <w:rPr>
          <w:rFonts w:ascii="Arial" w:hAnsi="Arial" w:cs="Arial"/>
          <w:b/>
        </w:rPr>
      </w:pPr>
      <w:r>
        <w:rPr>
          <w:rFonts w:ascii="Arial" w:hAnsi="Arial" w:cs="Arial"/>
          <w:b/>
        </w:rPr>
        <w:t>P</w:t>
      </w:r>
      <w:r w:rsidR="001D2D3A">
        <w:rPr>
          <w:rFonts w:ascii="Arial" w:hAnsi="Arial" w:cs="Arial"/>
          <w:b/>
        </w:rPr>
        <w:t>récise</w:t>
      </w:r>
      <w:r w:rsidR="002E0E21">
        <w:rPr>
          <w:rFonts w:ascii="Arial" w:hAnsi="Arial" w:cs="Arial"/>
          <w:b/>
        </w:rPr>
        <w:t>r</w:t>
      </w:r>
      <w:r w:rsidR="001D2D3A">
        <w:rPr>
          <w:rFonts w:ascii="Arial" w:hAnsi="Arial" w:cs="Arial"/>
          <w:b/>
        </w:rPr>
        <w:t xml:space="preserve"> pour chaque </w:t>
      </w:r>
      <w:r w:rsidR="00E64199">
        <w:rPr>
          <w:rFonts w:ascii="Arial" w:hAnsi="Arial" w:cs="Arial"/>
          <w:b/>
        </w:rPr>
        <w:t xml:space="preserve">cas </w:t>
      </w:r>
      <w:r w:rsidR="001D2D3A">
        <w:rPr>
          <w:rFonts w:ascii="Arial" w:hAnsi="Arial" w:cs="Arial"/>
          <w:b/>
        </w:rPr>
        <w:t xml:space="preserve">l’assertion ou les assertions concernées. </w:t>
      </w:r>
    </w:p>
    <w:p w14:paraId="19C9B9DC" w14:textId="77777777" w:rsidR="001D2D3A" w:rsidRDefault="001D2D3A" w:rsidP="0005767A">
      <w:pPr>
        <w:rPr>
          <w:rFonts w:ascii="Arial" w:hAnsi="Arial" w:cs="Arial"/>
          <w:b/>
        </w:rPr>
      </w:pPr>
    </w:p>
    <w:p w14:paraId="6AEBDBE6" w14:textId="10172DE9" w:rsidR="001D2D3A" w:rsidRPr="003C604E" w:rsidRDefault="001D2D3A" w:rsidP="0005767A">
      <w:pPr>
        <w:rPr>
          <w:rFonts w:ascii="Arial" w:hAnsi="Arial" w:cs="Arial"/>
          <w:bCs/>
          <w:sz w:val="22"/>
        </w:rPr>
      </w:pPr>
      <w:r w:rsidRPr="003C604E">
        <w:rPr>
          <w:rFonts w:ascii="Arial" w:hAnsi="Arial" w:cs="Arial"/>
          <w:bCs/>
          <w:sz w:val="22"/>
        </w:rPr>
        <w:t xml:space="preserve">La société LES PEINTURES PASTELLES refuse que </w:t>
      </w:r>
      <w:r w:rsidR="00647AFB">
        <w:rPr>
          <w:rFonts w:ascii="Arial" w:hAnsi="Arial" w:cs="Arial"/>
          <w:bCs/>
          <w:sz w:val="22"/>
        </w:rPr>
        <w:t>le cabinet FRANCE EXPERTS CONSEIL</w:t>
      </w:r>
      <w:r w:rsidRPr="003C604E">
        <w:rPr>
          <w:rFonts w:ascii="Arial" w:hAnsi="Arial" w:cs="Arial"/>
          <w:bCs/>
          <w:sz w:val="22"/>
        </w:rPr>
        <w:t xml:space="preserve"> particip</w:t>
      </w:r>
      <w:r w:rsidR="00647AFB">
        <w:rPr>
          <w:rFonts w:ascii="Arial" w:hAnsi="Arial" w:cs="Arial"/>
          <w:bCs/>
          <w:sz w:val="22"/>
        </w:rPr>
        <w:t>e</w:t>
      </w:r>
      <w:r w:rsidRPr="003C604E">
        <w:rPr>
          <w:rFonts w:ascii="Arial" w:hAnsi="Arial" w:cs="Arial"/>
          <w:bCs/>
          <w:sz w:val="22"/>
        </w:rPr>
        <w:t xml:space="preserve"> à l’inventaire des stocks au motif que l’ancien commissaire aux comptes ne le faisait pas. Ce dernier reprenait le total des fiches de comptage pour évaluer les stocks.</w:t>
      </w:r>
      <w:r>
        <w:rPr>
          <w:rFonts w:ascii="Arial" w:hAnsi="Arial" w:cs="Arial"/>
          <w:bCs/>
          <w:sz w:val="22"/>
        </w:rPr>
        <w:t xml:space="preserve"> </w:t>
      </w:r>
    </w:p>
    <w:p w14:paraId="7560027C" w14:textId="77777777" w:rsidR="001D2D3A" w:rsidRDefault="001D2D3A" w:rsidP="0005767A">
      <w:pPr>
        <w:rPr>
          <w:rFonts w:ascii="Arial" w:hAnsi="Arial" w:cs="Arial"/>
          <w:b/>
          <w:sz w:val="22"/>
          <w:highlight w:val="yellow"/>
        </w:rPr>
      </w:pPr>
    </w:p>
    <w:p w14:paraId="7F4C39AB" w14:textId="77777777" w:rsidR="001D2D3A" w:rsidRPr="00C27DE7" w:rsidRDefault="001D2D3A" w:rsidP="0005767A">
      <w:pPr>
        <w:jc w:val="center"/>
        <w:rPr>
          <w:rFonts w:ascii="Arial" w:hAnsi="Arial" w:cs="Arial"/>
          <w:b/>
          <w:sz w:val="22"/>
        </w:rPr>
      </w:pPr>
      <w:r w:rsidRPr="00C27DE7">
        <w:rPr>
          <w:rFonts w:ascii="Arial" w:hAnsi="Arial" w:cs="Arial"/>
          <w:b/>
          <w:sz w:val="22"/>
        </w:rPr>
        <w:t>Travail à faire</w:t>
      </w:r>
    </w:p>
    <w:p w14:paraId="2A4D413F" w14:textId="77777777" w:rsidR="001D2D3A" w:rsidRPr="008276E7" w:rsidRDefault="001D2D3A" w:rsidP="0005767A">
      <w:pPr>
        <w:rPr>
          <w:rFonts w:ascii="Arial" w:hAnsi="Arial" w:cs="Arial"/>
          <w:b/>
          <w:sz w:val="22"/>
          <w:highlight w:val="yellow"/>
        </w:rPr>
      </w:pPr>
    </w:p>
    <w:p w14:paraId="70CCC58E" w14:textId="3E07B47A" w:rsidR="001D2D3A" w:rsidRPr="003C604E" w:rsidRDefault="001D2D3A" w:rsidP="0005767A">
      <w:pPr>
        <w:pStyle w:val="Paragraphedeliste"/>
        <w:numPr>
          <w:ilvl w:val="0"/>
          <w:numId w:val="11"/>
        </w:numPr>
        <w:spacing w:line="240" w:lineRule="auto"/>
        <w:rPr>
          <w:rFonts w:ascii="Arial" w:hAnsi="Arial" w:cs="Arial"/>
          <w:b/>
        </w:rPr>
      </w:pPr>
      <w:r w:rsidRPr="003C604E">
        <w:rPr>
          <w:rFonts w:ascii="Arial" w:hAnsi="Arial" w:cs="Arial"/>
          <w:b/>
        </w:rPr>
        <w:t>Quelle sera l’incidence de cette situation sur le rapport du commissaire aux comptes</w:t>
      </w:r>
      <w:r w:rsidR="00DE2B73">
        <w:rPr>
          <w:rFonts w:ascii="Arial" w:hAnsi="Arial" w:cs="Arial"/>
          <w:b/>
        </w:rPr>
        <w:t> ?</w:t>
      </w:r>
    </w:p>
    <w:p w14:paraId="1CCEC324" w14:textId="34B2CA21" w:rsidR="0084118E" w:rsidRDefault="0084118E" w:rsidP="0005767A">
      <w:pPr>
        <w:rPr>
          <w:rFonts w:ascii="Arial" w:hAnsi="Arial" w:cs="Arial"/>
          <w:b/>
          <w:sz w:val="22"/>
        </w:rPr>
      </w:pPr>
    </w:p>
    <w:p w14:paraId="1691F875" w14:textId="77777777" w:rsidR="008051BD" w:rsidRDefault="008051BD" w:rsidP="008051BD">
      <w:pPr>
        <w:shd w:val="clear" w:color="auto" w:fill="FFFFFF"/>
        <w:rPr>
          <w:rFonts w:ascii="Arial" w:hAnsi="Arial" w:cs="Arial"/>
          <w:color w:val="000000"/>
          <w:spacing w:val="-7"/>
          <w:sz w:val="22"/>
        </w:rPr>
      </w:pPr>
    </w:p>
    <w:p w14:paraId="78F54EF5" w14:textId="77777777" w:rsidR="008051BD" w:rsidRDefault="008051BD" w:rsidP="008051BD">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color w:val="000000"/>
          <w:spacing w:val="-7"/>
          <w:szCs w:val="24"/>
        </w:rPr>
      </w:pPr>
    </w:p>
    <w:p w14:paraId="75E2FE84" w14:textId="75257C97" w:rsidR="008051BD" w:rsidRDefault="008051BD" w:rsidP="008051BD">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color w:val="000000"/>
          <w:spacing w:val="-7"/>
          <w:szCs w:val="24"/>
        </w:rPr>
      </w:pPr>
      <w:r w:rsidRPr="0005767A">
        <w:rPr>
          <w:rFonts w:ascii="Arial" w:hAnsi="Arial" w:cs="Arial"/>
          <w:b/>
          <w:bCs/>
          <w:color w:val="000000"/>
          <w:spacing w:val="-7"/>
          <w:szCs w:val="24"/>
        </w:rPr>
        <w:t xml:space="preserve">DOSSIER </w:t>
      </w:r>
      <w:r>
        <w:rPr>
          <w:rFonts w:ascii="Arial" w:hAnsi="Arial" w:cs="Arial"/>
          <w:b/>
          <w:bCs/>
          <w:color w:val="000000"/>
          <w:spacing w:val="-7"/>
          <w:szCs w:val="24"/>
        </w:rPr>
        <w:t>4</w:t>
      </w:r>
      <w:r w:rsidRPr="0005767A">
        <w:rPr>
          <w:rFonts w:ascii="Arial" w:hAnsi="Arial" w:cs="Arial"/>
          <w:b/>
          <w:bCs/>
          <w:color w:val="000000"/>
          <w:spacing w:val="-7"/>
          <w:szCs w:val="24"/>
        </w:rPr>
        <w:t xml:space="preserve"> – </w:t>
      </w:r>
      <w:r>
        <w:rPr>
          <w:rFonts w:ascii="Arial" w:hAnsi="Arial" w:cs="Arial"/>
          <w:b/>
          <w:bCs/>
          <w:color w:val="000000"/>
          <w:spacing w:val="-7"/>
          <w:szCs w:val="24"/>
        </w:rPr>
        <w:t>NORMES INTERNATIONALES</w:t>
      </w:r>
      <w:r w:rsidRPr="0005767A">
        <w:rPr>
          <w:rFonts w:ascii="Arial" w:hAnsi="Arial" w:cs="Arial"/>
          <w:b/>
          <w:bCs/>
          <w:color w:val="000000"/>
          <w:spacing w:val="-7"/>
          <w:szCs w:val="24"/>
        </w:rPr>
        <w:t xml:space="preserve"> (</w:t>
      </w:r>
      <w:r>
        <w:rPr>
          <w:rFonts w:ascii="Arial" w:hAnsi="Arial" w:cs="Arial"/>
          <w:b/>
          <w:bCs/>
          <w:color w:val="000000"/>
          <w:spacing w:val="-7"/>
          <w:szCs w:val="24"/>
        </w:rPr>
        <w:t>10</w:t>
      </w:r>
      <w:r w:rsidRPr="0005767A">
        <w:rPr>
          <w:rFonts w:ascii="Arial" w:hAnsi="Arial" w:cs="Arial"/>
          <w:b/>
          <w:bCs/>
          <w:color w:val="000000"/>
          <w:spacing w:val="-7"/>
          <w:szCs w:val="24"/>
        </w:rPr>
        <w:t xml:space="preserve"> points)</w:t>
      </w:r>
    </w:p>
    <w:p w14:paraId="204B155A" w14:textId="77777777" w:rsidR="008051BD" w:rsidRPr="0005767A" w:rsidRDefault="008051BD" w:rsidP="008051BD">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color w:val="000000"/>
          <w:spacing w:val="-7"/>
          <w:szCs w:val="24"/>
        </w:rPr>
      </w:pPr>
    </w:p>
    <w:p w14:paraId="4A0126C9" w14:textId="0472BBAE" w:rsidR="008051BD" w:rsidRDefault="008051BD" w:rsidP="0005767A">
      <w:pPr>
        <w:rPr>
          <w:rFonts w:ascii="Arial" w:hAnsi="Arial" w:cs="Arial"/>
          <w:b/>
          <w:sz w:val="22"/>
        </w:rPr>
      </w:pPr>
    </w:p>
    <w:p w14:paraId="4096A355" w14:textId="3BFD46DE" w:rsidR="008051BD" w:rsidRDefault="008051BD" w:rsidP="0005767A">
      <w:pPr>
        <w:rPr>
          <w:rFonts w:ascii="Arial" w:hAnsi="Arial" w:cs="Arial"/>
          <w:b/>
          <w:sz w:val="22"/>
        </w:rPr>
      </w:pPr>
    </w:p>
    <w:p w14:paraId="1E1B6841" w14:textId="0900C66F" w:rsidR="0084118E" w:rsidRDefault="0084118E" w:rsidP="0005767A">
      <w:pPr>
        <w:spacing w:after="120"/>
        <w:rPr>
          <w:rFonts w:ascii="Arial" w:hAnsi="Arial" w:cs="Arial"/>
          <w:bCs/>
          <w:sz w:val="22"/>
        </w:rPr>
      </w:pPr>
      <w:r>
        <w:rPr>
          <w:rFonts w:ascii="Arial" w:hAnsi="Arial" w:cs="Arial"/>
          <w:bCs/>
          <w:sz w:val="22"/>
        </w:rPr>
        <w:t>Un des clients du cabinet</w:t>
      </w:r>
      <w:r w:rsidR="008926C5">
        <w:rPr>
          <w:rFonts w:ascii="Arial" w:hAnsi="Arial" w:cs="Arial"/>
          <w:bCs/>
          <w:sz w:val="22"/>
        </w:rPr>
        <w:t xml:space="preserve"> FRANCE EXPERTS CONSEIL</w:t>
      </w:r>
      <w:r>
        <w:rPr>
          <w:rFonts w:ascii="Arial" w:hAnsi="Arial" w:cs="Arial"/>
          <w:bCs/>
          <w:sz w:val="22"/>
        </w:rPr>
        <w:t xml:space="preserve"> vous</w:t>
      </w:r>
      <w:r w:rsidRPr="00C27DE7">
        <w:rPr>
          <w:rFonts w:ascii="Arial" w:hAnsi="Arial" w:cs="Arial"/>
          <w:bCs/>
          <w:sz w:val="22"/>
        </w:rPr>
        <w:t xml:space="preserve"> consulte dans le cadre de l’étude de son projet d’internationalisation. Après une phase de développement en France et le constat de la saturation du marché domestique, la société souhaite postuler à des appels d’offre de prospects situés dans l’U</w:t>
      </w:r>
      <w:r w:rsidR="008926C5">
        <w:rPr>
          <w:rFonts w:ascii="Arial" w:hAnsi="Arial" w:cs="Arial"/>
          <w:bCs/>
          <w:sz w:val="22"/>
        </w:rPr>
        <w:t>nion Européenne</w:t>
      </w:r>
      <w:r w:rsidRPr="00C27DE7">
        <w:rPr>
          <w:rFonts w:ascii="Arial" w:hAnsi="Arial" w:cs="Arial"/>
          <w:bCs/>
          <w:sz w:val="22"/>
        </w:rPr>
        <w:t>. Certains</w:t>
      </w:r>
      <w:r>
        <w:rPr>
          <w:rFonts w:ascii="Arial" w:hAnsi="Arial" w:cs="Arial"/>
          <w:bCs/>
          <w:sz w:val="22"/>
        </w:rPr>
        <w:t xml:space="preserve"> de ces appels d’offre</w:t>
      </w:r>
      <w:r w:rsidRPr="00C27DE7">
        <w:rPr>
          <w:rFonts w:ascii="Arial" w:hAnsi="Arial" w:cs="Arial"/>
          <w:bCs/>
          <w:sz w:val="22"/>
        </w:rPr>
        <w:t xml:space="preserve"> demandent aux postulants de produire des documents de synthèse au format IFRS.</w:t>
      </w:r>
    </w:p>
    <w:p w14:paraId="1C7B417C" w14:textId="76165459" w:rsidR="0084118E" w:rsidRPr="00C27DE7" w:rsidRDefault="0084118E" w:rsidP="0005767A">
      <w:pPr>
        <w:spacing w:after="120"/>
        <w:rPr>
          <w:rFonts w:ascii="Arial" w:hAnsi="Arial" w:cs="Arial"/>
          <w:bCs/>
          <w:sz w:val="22"/>
        </w:rPr>
      </w:pPr>
      <w:r>
        <w:rPr>
          <w:rFonts w:ascii="Arial" w:hAnsi="Arial" w:cs="Arial"/>
          <w:bCs/>
          <w:sz w:val="22"/>
        </w:rPr>
        <w:t>La société vous soumet la problématique du traitement comptable en IFRS de l’un de ses contrats de location.</w:t>
      </w:r>
    </w:p>
    <w:p w14:paraId="4FDB6223" w14:textId="61478DB6" w:rsidR="00D16AC6" w:rsidRPr="00A173FA" w:rsidRDefault="00D16AC6" w:rsidP="0005767A">
      <w:pPr>
        <w:pStyle w:val="Remarquetexte"/>
        <w:shd w:val="clear" w:color="auto" w:fill="FFFFFF"/>
        <w:spacing w:before="0" w:after="120"/>
        <w:ind w:left="34"/>
        <w:rPr>
          <w:rFonts w:ascii="Arial" w:hAnsi="Arial" w:cs="Arial"/>
          <w:bCs/>
          <w:iCs w:val="0"/>
          <w:color w:val="auto"/>
          <w:sz w:val="22"/>
          <w:szCs w:val="22"/>
        </w:rPr>
      </w:pPr>
      <w:r w:rsidRPr="00A173FA">
        <w:rPr>
          <w:rFonts w:ascii="Arial" w:hAnsi="Arial" w:cs="Arial"/>
          <w:bCs/>
          <w:iCs w:val="0"/>
          <w:color w:val="auto"/>
          <w:sz w:val="22"/>
          <w:szCs w:val="22"/>
        </w:rPr>
        <w:t xml:space="preserve">La société a conclu au </w:t>
      </w:r>
      <w:r>
        <w:rPr>
          <w:rFonts w:ascii="Arial" w:hAnsi="Arial" w:cs="Arial"/>
          <w:bCs/>
          <w:iCs w:val="0"/>
          <w:color w:val="auto"/>
          <w:sz w:val="22"/>
          <w:szCs w:val="22"/>
        </w:rPr>
        <w:t>0</w:t>
      </w:r>
      <w:r w:rsidRPr="00A173FA">
        <w:rPr>
          <w:rFonts w:ascii="Arial" w:hAnsi="Arial" w:cs="Arial"/>
          <w:bCs/>
          <w:iCs w:val="0"/>
          <w:color w:val="auto"/>
          <w:sz w:val="22"/>
          <w:szCs w:val="22"/>
        </w:rPr>
        <w:t>1/01/</w:t>
      </w:r>
      <w:r>
        <w:rPr>
          <w:rFonts w:ascii="Arial" w:hAnsi="Arial" w:cs="Arial"/>
          <w:bCs/>
          <w:iCs w:val="0"/>
          <w:color w:val="auto"/>
          <w:sz w:val="22"/>
          <w:szCs w:val="22"/>
        </w:rPr>
        <w:t>2020</w:t>
      </w:r>
      <w:r w:rsidRPr="00A173FA">
        <w:rPr>
          <w:rFonts w:ascii="Arial" w:hAnsi="Arial" w:cs="Arial"/>
          <w:bCs/>
          <w:iCs w:val="0"/>
          <w:color w:val="auto"/>
          <w:sz w:val="22"/>
          <w:szCs w:val="22"/>
        </w:rPr>
        <w:t xml:space="preserve"> un bail de 10 ans pour la location de 8</w:t>
      </w:r>
      <w:r>
        <w:rPr>
          <w:rFonts w:ascii="Arial" w:hAnsi="Arial" w:cs="Arial"/>
          <w:bCs/>
          <w:iCs w:val="0"/>
          <w:color w:val="auto"/>
          <w:sz w:val="22"/>
          <w:szCs w:val="22"/>
        </w:rPr>
        <w:t> </w:t>
      </w:r>
      <w:r w:rsidRPr="00A173FA">
        <w:rPr>
          <w:rFonts w:ascii="Arial" w:hAnsi="Arial" w:cs="Arial"/>
          <w:bCs/>
          <w:iCs w:val="0"/>
          <w:color w:val="auto"/>
          <w:sz w:val="22"/>
          <w:szCs w:val="22"/>
        </w:rPr>
        <w:t>000</w:t>
      </w:r>
      <w:r>
        <w:rPr>
          <w:rFonts w:ascii="Arial" w:hAnsi="Arial" w:cs="Arial"/>
          <w:bCs/>
          <w:iCs w:val="0"/>
          <w:color w:val="auto"/>
          <w:sz w:val="22"/>
          <w:szCs w:val="22"/>
        </w:rPr>
        <w:t xml:space="preserve"> </w:t>
      </w:r>
      <w:r w:rsidRPr="00A173FA">
        <w:rPr>
          <w:rFonts w:ascii="Arial" w:hAnsi="Arial" w:cs="Arial"/>
          <w:bCs/>
          <w:iCs w:val="0"/>
          <w:color w:val="auto"/>
          <w:sz w:val="22"/>
          <w:szCs w:val="22"/>
        </w:rPr>
        <w:t xml:space="preserve">mètres carrés d’espace de bureau. Le contrat prévoit un règlement de </w:t>
      </w:r>
      <w:r>
        <w:rPr>
          <w:rFonts w:ascii="Arial" w:hAnsi="Arial" w:cs="Arial"/>
          <w:bCs/>
          <w:iCs w:val="0"/>
          <w:color w:val="auto"/>
          <w:sz w:val="22"/>
          <w:szCs w:val="22"/>
        </w:rPr>
        <w:t>18</w:t>
      </w:r>
      <w:r w:rsidRPr="00A173FA">
        <w:rPr>
          <w:rFonts w:ascii="Arial" w:hAnsi="Arial" w:cs="Arial"/>
          <w:bCs/>
          <w:iCs w:val="0"/>
          <w:color w:val="auto"/>
          <w:sz w:val="22"/>
          <w:szCs w:val="22"/>
        </w:rPr>
        <w:t>0</w:t>
      </w:r>
      <w:r>
        <w:rPr>
          <w:rFonts w:ascii="Arial" w:hAnsi="Arial" w:cs="Arial"/>
          <w:bCs/>
          <w:iCs w:val="0"/>
          <w:color w:val="auto"/>
          <w:sz w:val="22"/>
          <w:szCs w:val="22"/>
        </w:rPr>
        <w:t> </w:t>
      </w:r>
      <w:r w:rsidRPr="00A173FA">
        <w:rPr>
          <w:rFonts w:ascii="Arial" w:hAnsi="Arial" w:cs="Arial"/>
          <w:bCs/>
          <w:iCs w:val="0"/>
          <w:color w:val="auto"/>
          <w:sz w:val="22"/>
          <w:szCs w:val="22"/>
        </w:rPr>
        <w:t>000</w:t>
      </w:r>
      <w:r>
        <w:rPr>
          <w:rFonts w:ascii="Arial" w:hAnsi="Arial" w:cs="Arial"/>
          <w:bCs/>
          <w:iCs w:val="0"/>
          <w:color w:val="auto"/>
          <w:sz w:val="22"/>
          <w:szCs w:val="22"/>
        </w:rPr>
        <w:t xml:space="preserve"> </w:t>
      </w:r>
      <w:r w:rsidR="005F406A">
        <w:rPr>
          <w:rFonts w:ascii="Arial" w:hAnsi="Arial" w:cs="Arial"/>
          <w:bCs/>
          <w:iCs w:val="0"/>
          <w:color w:val="auto"/>
          <w:sz w:val="22"/>
          <w:szCs w:val="22"/>
        </w:rPr>
        <w:t>€</w:t>
      </w:r>
      <w:r w:rsidRPr="00A173FA">
        <w:rPr>
          <w:rFonts w:ascii="Arial" w:hAnsi="Arial" w:cs="Arial"/>
          <w:bCs/>
          <w:iCs w:val="0"/>
          <w:color w:val="auto"/>
          <w:sz w:val="22"/>
          <w:szCs w:val="22"/>
        </w:rPr>
        <w:t xml:space="preserve"> </w:t>
      </w:r>
      <w:r>
        <w:rPr>
          <w:rFonts w:ascii="Arial" w:hAnsi="Arial" w:cs="Arial"/>
          <w:bCs/>
          <w:iCs w:val="0"/>
          <w:color w:val="auto"/>
          <w:sz w:val="22"/>
          <w:szCs w:val="22"/>
        </w:rPr>
        <w:t>au 31 décembre</w:t>
      </w:r>
      <w:r w:rsidRPr="00A173FA">
        <w:rPr>
          <w:rFonts w:ascii="Arial" w:hAnsi="Arial" w:cs="Arial"/>
          <w:bCs/>
          <w:iCs w:val="0"/>
          <w:color w:val="auto"/>
          <w:sz w:val="22"/>
          <w:szCs w:val="22"/>
        </w:rPr>
        <w:t xml:space="preserve"> de chaque année. Les coûts directs initiaux du preneur, réglés à la signature du contrat s’élèvent à 8</w:t>
      </w:r>
      <w:r>
        <w:rPr>
          <w:rFonts w:ascii="Arial" w:hAnsi="Arial" w:cs="Arial"/>
          <w:bCs/>
          <w:iCs w:val="0"/>
          <w:color w:val="auto"/>
          <w:sz w:val="22"/>
          <w:szCs w:val="22"/>
        </w:rPr>
        <w:t> </w:t>
      </w:r>
      <w:r w:rsidRPr="00A173FA">
        <w:rPr>
          <w:rFonts w:ascii="Arial" w:hAnsi="Arial" w:cs="Arial"/>
          <w:bCs/>
          <w:iCs w:val="0"/>
          <w:color w:val="auto"/>
          <w:sz w:val="22"/>
          <w:szCs w:val="22"/>
        </w:rPr>
        <w:t>000</w:t>
      </w:r>
      <w:r>
        <w:rPr>
          <w:rFonts w:ascii="Arial" w:hAnsi="Arial" w:cs="Arial"/>
          <w:bCs/>
          <w:iCs w:val="0"/>
          <w:color w:val="auto"/>
          <w:sz w:val="22"/>
          <w:szCs w:val="22"/>
        </w:rPr>
        <w:t xml:space="preserve"> </w:t>
      </w:r>
      <w:r w:rsidR="004B4496">
        <w:rPr>
          <w:rFonts w:ascii="Arial" w:hAnsi="Arial" w:cs="Arial"/>
          <w:bCs/>
          <w:iCs w:val="0"/>
          <w:color w:val="auto"/>
          <w:sz w:val="22"/>
          <w:szCs w:val="22"/>
        </w:rPr>
        <w:t>€</w:t>
      </w:r>
      <w:r w:rsidRPr="00A173FA">
        <w:rPr>
          <w:rFonts w:ascii="Arial" w:hAnsi="Arial" w:cs="Arial"/>
          <w:bCs/>
          <w:iCs w:val="0"/>
          <w:color w:val="auto"/>
          <w:sz w:val="22"/>
          <w:szCs w:val="22"/>
        </w:rPr>
        <w:t xml:space="preserve">. </w:t>
      </w:r>
    </w:p>
    <w:p w14:paraId="2E50B6AD" w14:textId="337333D0" w:rsidR="00D16AC6" w:rsidRPr="00F3363A" w:rsidRDefault="00D16AC6" w:rsidP="0005767A">
      <w:pPr>
        <w:pStyle w:val="Remarquetexte"/>
        <w:shd w:val="clear" w:color="auto" w:fill="FFFFFF"/>
        <w:spacing w:before="0" w:after="120"/>
        <w:ind w:left="34"/>
        <w:rPr>
          <w:rFonts w:ascii="Arial" w:hAnsi="Arial" w:cs="Arial"/>
          <w:bCs/>
          <w:iCs w:val="0"/>
          <w:color w:val="auto"/>
          <w:sz w:val="22"/>
          <w:szCs w:val="22"/>
        </w:rPr>
      </w:pPr>
      <w:r w:rsidRPr="00A173FA">
        <w:rPr>
          <w:rFonts w:ascii="Arial" w:hAnsi="Arial" w:cs="Arial"/>
          <w:bCs/>
          <w:iCs w:val="0"/>
          <w:color w:val="auto"/>
          <w:sz w:val="22"/>
          <w:szCs w:val="22"/>
        </w:rPr>
        <w:t>Le taux d’intérêt implicite du contrat ne peut pas être facilement déterminé. Le taux d’emprunt marginal du preneur à la date d</w:t>
      </w:r>
      <w:r>
        <w:rPr>
          <w:rFonts w:ascii="Arial" w:hAnsi="Arial" w:cs="Arial"/>
          <w:bCs/>
          <w:iCs w:val="0"/>
          <w:color w:val="auto"/>
          <w:sz w:val="22"/>
          <w:szCs w:val="22"/>
        </w:rPr>
        <w:t>e début du contrat</w:t>
      </w:r>
      <w:r w:rsidRPr="00A173FA">
        <w:rPr>
          <w:rFonts w:ascii="Arial" w:hAnsi="Arial" w:cs="Arial"/>
          <w:bCs/>
          <w:iCs w:val="0"/>
          <w:color w:val="auto"/>
          <w:sz w:val="22"/>
          <w:szCs w:val="22"/>
        </w:rPr>
        <w:t xml:space="preserve"> s’établit à </w:t>
      </w:r>
      <w:r>
        <w:rPr>
          <w:rFonts w:ascii="Arial" w:hAnsi="Arial" w:cs="Arial"/>
          <w:bCs/>
          <w:iCs w:val="0"/>
          <w:color w:val="auto"/>
          <w:sz w:val="22"/>
          <w:szCs w:val="22"/>
        </w:rPr>
        <w:t>5</w:t>
      </w:r>
      <w:r w:rsidR="008051BD">
        <w:rPr>
          <w:rFonts w:ascii="Arial" w:hAnsi="Arial" w:cs="Arial"/>
          <w:bCs/>
          <w:iCs w:val="0"/>
          <w:color w:val="auto"/>
          <w:sz w:val="22"/>
          <w:szCs w:val="22"/>
        </w:rPr>
        <w:t xml:space="preserve"> </w:t>
      </w:r>
      <w:r w:rsidRPr="00A173FA">
        <w:rPr>
          <w:rFonts w:ascii="Arial" w:hAnsi="Arial" w:cs="Arial"/>
          <w:bCs/>
          <w:iCs w:val="0"/>
          <w:color w:val="auto"/>
          <w:sz w:val="22"/>
          <w:szCs w:val="22"/>
        </w:rPr>
        <w:t xml:space="preserve">%. </w:t>
      </w:r>
    </w:p>
    <w:p w14:paraId="75B1AEAF" w14:textId="77777777" w:rsidR="0084118E" w:rsidRPr="00C27DE7" w:rsidRDefault="0084118E" w:rsidP="0005767A">
      <w:pPr>
        <w:rPr>
          <w:rFonts w:ascii="Arial" w:hAnsi="Arial" w:cs="Arial"/>
          <w:bCs/>
          <w:sz w:val="22"/>
        </w:rPr>
      </w:pPr>
    </w:p>
    <w:p w14:paraId="68455CCA" w14:textId="77777777" w:rsidR="0084118E" w:rsidRPr="00C27DE7" w:rsidRDefault="0084118E" w:rsidP="0005767A">
      <w:pPr>
        <w:jc w:val="center"/>
        <w:rPr>
          <w:rFonts w:ascii="Arial" w:hAnsi="Arial" w:cs="Arial"/>
          <w:b/>
          <w:sz w:val="22"/>
        </w:rPr>
      </w:pPr>
      <w:r w:rsidRPr="00C27DE7">
        <w:rPr>
          <w:rFonts w:ascii="Arial" w:hAnsi="Arial" w:cs="Arial"/>
          <w:b/>
          <w:sz w:val="22"/>
        </w:rPr>
        <w:t>Travail à faire</w:t>
      </w:r>
    </w:p>
    <w:p w14:paraId="48059CAE" w14:textId="77777777" w:rsidR="0084118E" w:rsidRPr="002E1F39" w:rsidRDefault="0084118E" w:rsidP="0005767A">
      <w:pPr>
        <w:shd w:val="clear" w:color="auto" w:fill="FFFFFF"/>
        <w:rPr>
          <w:rFonts w:ascii="Arial" w:hAnsi="Arial" w:cs="Arial"/>
        </w:rPr>
      </w:pPr>
    </w:p>
    <w:p w14:paraId="1A589D40" w14:textId="542B992B" w:rsidR="0084118E" w:rsidRDefault="0084118E" w:rsidP="0005767A">
      <w:pPr>
        <w:pStyle w:val="Paragraphedeliste"/>
        <w:numPr>
          <w:ilvl w:val="0"/>
          <w:numId w:val="24"/>
        </w:numPr>
        <w:spacing w:after="0" w:line="240" w:lineRule="auto"/>
        <w:jc w:val="both"/>
        <w:rPr>
          <w:rFonts w:ascii="Arial" w:hAnsi="Arial" w:cs="Arial"/>
          <w:b/>
          <w:bCs/>
        </w:rPr>
      </w:pPr>
      <w:r>
        <w:rPr>
          <w:rFonts w:ascii="Arial" w:hAnsi="Arial" w:cs="Arial"/>
          <w:b/>
          <w:bCs/>
        </w:rPr>
        <w:t>Rappeler le principe général de comptabilisation initiale des contrats de location chez le preneur selon la norme IFRS 16</w:t>
      </w:r>
      <w:r w:rsidR="002D59CA">
        <w:rPr>
          <w:rFonts w:ascii="Arial" w:hAnsi="Arial" w:cs="Arial"/>
          <w:b/>
          <w:bCs/>
        </w:rPr>
        <w:t>.</w:t>
      </w:r>
    </w:p>
    <w:p w14:paraId="279FDB71" w14:textId="77777777" w:rsidR="00870DB7" w:rsidRDefault="00870DB7" w:rsidP="00870DB7">
      <w:pPr>
        <w:pStyle w:val="Paragraphedeliste"/>
        <w:spacing w:after="0" w:line="240" w:lineRule="auto"/>
        <w:jc w:val="both"/>
        <w:rPr>
          <w:rFonts w:ascii="Arial" w:hAnsi="Arial" w:cs="Arial"/>
          <w:b/>
          <w:bCs/>
        </w:rPr>
      </w:pPr>
    </w:p>
    <w:p w14:paraId="54955227" w14:textId="3D0CA618" w:rsidR="0084118E" w:rsidRDefault="0084118E" w:rsidP="0005767A">
      <w:pPr>
        <w:pStyle w:val="Paragraphedeliste"/>
        <w:numPr>
          <w:ilvl w:val="0"/>
          <w:numId w:val="24"/>
        </w:numPr>
        <w:spacing w:after="0" w:line="240" w:lineRule="auto"/>
        <w:jc w:val="both"/>
        <w:rPr>
          <w:rFonts w:ascii="Arial" w:hAnsi="Arial" w:cs="Arial"/>
          <w:b/>
          <w:bCs/>
        </w:rPr>
      </w:pPr>
      <w:r w:rsidRPr="00F86BB9">
        <w:rPr>
          <w:rFonts w:ascii="Arial" w:hAnsi="Arial" w:cs="Arial"/>
          <w:b/>
          <w:bCs/>
        </w:rPr>
        <w:t xml:space="preserve">Déterminer le montant initial du passif de location </w:t>
      </w:r>
      <w:r>
        <w:rPr>
          <w:rFonts w:ascii="Arial" w:hAnsi="Arial" w:cs="Arial"/>
          <w:b/>
          <w:bCs/>
        </w:rPr>
        <w:t>afférent à ce contrat</w:t>
      </w:r>
      <w:r w:rsidR="002D59CA">
        <w:rPr>
          <w:rFonts w:ascii="Arial" w:hAnsi="Arial" w:cs="Arial"/>
          <w:b/>
          <w:bCs/>
        </w:rPr>
        <w:t>.</w:t>
      </w:r>
    </w:p>
    <w:p w14:paraId="304D2ECA" w14:textId="77777777" w:rsidR="00870DB7" w:rsidRPr="00870DB7" w:rsidRDefault="00870DB7" w:rsidP="00870DB7">
      <w:pPr>
        <w:pStyle w:val="Paragraphedeliste"/>
        <w:rPr>
          <w:rFonts w:ascii="Arial" w:hAnsi="Arial" w:cs="Arial"/>
          <w:b/>
          <w:bCs/>
        </w:rPr>
      </w:pPr>
    </w:p>
    <w:p w14:paraId="7F7D7AF4" w14:textId="40B85A1E" w:rsidR="0084118E" w:rsidRDefault="0084118E" w:rsidP="00870DB7">
      <w:pPr>
        <w:pStyle w:val="Paragraphedeliste"/>
        <w:numPr>
          <w:ilvl w:val="0"/>
          <w:numId w:val="24"/>
        </w:numPr>
        <w:spacing w:after="0" w:line="240" w:lineRule="auto"/>
        <w:jc w:val="both"/>
        <w:rPr>
          <w:rFonts w:ascii="Arial" w:hAnsi="Arial" w:cs="Arial"/>
          <w:b/>
          <w:bCs/>
        </w:rPr>
      </w:pPr>
      <w:r w:rsidRPr="00870DB7">
        <w:rPr>
          <w:rFonts w:ascii="Arial" w:hAnsi="Arial" w:cs="Arial"/>
          <w:b/>
          <w:bCs/>
        </w:rPr>
        <w:t>Effectuer l’enregistrement comptable à la signature du contrat</w:t>
      </w:r>
      <w:r w:rsidR="002D59CA" w:rsidRPr="00870DB7">
        <w:rPr>
          <w:rFonts w:ascii="Arial" w:hAnsi="Arial" w:cs="Arial"/>
          <w:b/>
          <w:bCs/>
        </w:rPr>
        <w:t xml:space="preserve"> le 01/01/2020.</w:t>
      </w:r>
    </w:p>
    <w:p w14:paraId="789522E5" w14:textId="77777777" w:rsidR="00870DB7" w:rsidRPr="00870DB7" w:rsidRDefault="00870DB7" w:rsidP="00870DB7">
      <w:pPr>
        <w:pStyle w:val="Paragraphedeliste"/>
        <w:rPr>
          <w:rFonts w:ascii="Arial" w:hAnsi="Arial" w:cs="Arial"/>
          <w:b/>
          <w:bCs/>
        </w:rPr>
      </w:pPr>
    </w:p>
    <w:p w14:paraId="0BE2EC36" w14:textId="69FD9459" w:rsidR="0084118E" w:rsidRPr="00870DB7" w:rsidRDefault="0084118E" w:rsidP="00870DB7">
      <w:pPr>
        <w:pStyle w:val="Paragraphedeliste"/>
        <w:numPr>
          <w:ilvl w:val="0"/>
          <w:numId w:val="24"/>
        </w:numPr>
        <w:spacing w:after="0" w:line="240" w:lineRule="auto"/>
        <w:jc w:val="both"/>
        <w:rPr>
          <w:rFonts w:ascii="Arial" w:hAnsi="Arial" w:cs="Arial"/>
          <w:b/>
          <w:bCs/>
        </w:rPr>
      </w:pPr>
      <w:r w:rsidRPr="00870DB7">
        <w:rPr>
          <w:rFonts w:ascii="Arial" w:hAnsi="Arial" w:cs="Arial"/>
          <w:b/>
          <w:bCs/>
        </w:rPr>
        <w:t>Présenter les écritures comptables au 31/12/2020.</w:t>
      </w:r>
    </w:p>
    <w:p w14:paraId="6909A751" w14:textId="77777777" w:rsidR="00D16AC6" w:rsidRPr="00F3363A" w:rsidRDefault="00D16AC6" w:rsidP="0005767A">
      <w:pPr>
        <w:pStyle w:val="Remarquetexte"/>
        <w:shd w:val="clear" w:color="auto" w:fill="FFFFFF"/>
        <w:spacing w:before="0" w:after="120"/>
        <w:rPr>
          <w:rFonts w:ascii="Arial" w:hAnsi="Arial" w:cs="Arial"/>
          <w:bCs/>
          <w:iCs w:val="0"/>
          <w:color w:val="auto"/>
          <w:sz w:val="22"/>
          <w:szCs w:val="22"/>
        </w:rPr>
      </w:pPr>
    </w:p>
    <w:sectPr w:rsidR="00D16AC6" w:rsidRPr="00F3363A" w:rsidSect="004D211A">
      <w:footerReference w:type="even" r:id="rId11"/>
      <w:footerReference w:type="default" r:id="rId12"/>
      <w:pgSz w:w="11906" w:h="16838" w:code="9"/>
      <w:pgMar w:top="680" w:right="567" w:bottom="425" w:left="709" w:header="850" w:footer="59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47A0C5" w14:textId="77777777" w:rsidR="00095E71" w:rsidRDefault="00095E71">
      <w:r>
        <w:separator/>
      </w:r>
    </w:p>
  </w:endnote>
  <w:endnote w:type="continuationSeparator" w:id="0">
    <w:p w14:paraId="6978E4A2" w14:textId="77777777" w:rsidR="00095E71" w:rsidRDefault="00095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27560" w14:textId="77777777" w:rsidR="00777306" w:rsidRDefault="0077730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79D9CD1" w14:textId="77777777" w:rsidR="00777306" w:rsidRDefault="00777306">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806A2" w14:textId="3B6133E9" w:rsidR="00777306" w:rsidRDefault="00777306">
    <w:pPr>
      <w:pStyle w:val="Pieddepage"/>
      <w:framePr w:wrap="around" w:vAnchor="text" w:hAnchor="margin" w:xAlign="right" w:y="1"/>
      <w:tabs>
        <w:tab w:val="clear" w:pos="4536"/>
        <w:tab w:val="center" w:pos="142"/>
      </w:tabs>
      <w:ind w:right="-731"/>
      <w:jc w:val="right"/>
      <w:rPr>
        <w:rStyle w:val="Numrodepage"/>
      </w:rPr>
    </w:pPr>
    <w:r>
      <w:rPr>
        <w:rStyle w:val="Numrodepage"/>
      </w:rPr>
      <w:fldChar w:fldCharType="begin"/>
    </w:r>
    <w:r>
      <w:rPr>
        <w:rStyle w:val="Numrodepage"/>
      </w:rPr>
      <w:instrText xml:space="preserve">PAGE  </w:instrText>
    </w:r>
    <w:r>
      <w:rPr>
        <w:rStyle w:val="Numrodepage"/>
      </w:rPr>
      <w:fldChar w:fldCharType="separate"/>
    </w:r>
    <w:r w:rsidR="006D0A07">
      <w:rPr>
        <w:rStyle w:val="Numrodepage"/>
        <w:noProof/>
      </w:rPr>
      <w:t>4</w:t>
    </w:r>
    <w:r>
      <w:rPr>
        <w:rStyle w:val="Numrodepage"/>
      </w:rPr>
      <w:fldChar w:fldCharType="end"/>
    </w:r>
  </w:p>
  <w:p w14:paraId="32733F1B" w14:textId="26D27DA2" w:rsidR="00777306" w:rsidRPr="0095500A" w:rsidRDefault="00777306" w:rsidP="00DC103C">
    <w:pPr>
      <w:pStyle w:val="Pieddepage"/>
      <w:tabs>
        <w:tab w:val="clear" w:pos="9072"/>
        <w:tab w:val="right" w:pos="9781"/>
      </w:tabs>
      <w:ind w:right="360"/>
      <w:jc w:val="left"/>
      <w:rPr>
        <w:rFonts w:ascii="Arial" w:hAnsi="Arial" w:cs="Arial"/>
        <w:sz w:val="20"/>
      </w:rPr>
    </w:pPr>
    <w:r w:rsidRPr="00110AEC">
      <w:rPr>
        <w:rFonts w:ascii="Arial" w:hAnsi="Arial" w:cs="Arial"/>
        <w:sz w:val="20"/>
      </w:rPr>
      <w:t xml:space="preserve">21DSCG-UE4 </w:t>
    </w:r>
    <w:r>
      <w:rPr>
        <w:rFonts w:ascii="Arial" w:hAnsi="Arial" w:cs="Arial"/>
        <w:sz w:val="20"/>
      </w:rPr>
      <w:tab/>
    </w:r>
    <w:r w:rsidRPr="0095500A">
      <w:rPr>
        <w:rFonts w:ascii="Arial" w:hAnsi="Arial" w:cs="Arial"/>
        <w:sz w:val="20"/>
      </w:rPr>
      <w:t>Comptabilité et audit</w:t>
    </w:r>
    <w:r>
      <w:rPr>
        <w:rFonts w:ascii="Arial" w:hAnsi="Arial" w:cs="Arial"/>
        <w:sz w:val="20"/>
      </w:rPr>
      <w:t xml:space="preserve"> </w:t>
    </w:r>
    <w:r>
      <w:rPr>
        <w:rFonts w:ascii="Arial" w:hAnsi="Arial" w:cs="Arial"/>
        <w:sz w:val="20"/>
      </w:rPr>
      <w:tab/>
    </w:r>
    <w:r w:rsidRPr="00E37B88">
      <w:rPr>
        <w:rFonts w:ascii="Arial" w:hAnsi="Arial" w:cs="Arial"/>
        <w:sz w:val="20"/>
      </w:rPr>
      <w:t xml:space="preserve">Page </w:t>
    </w:r>
    <w:r w:rsidRPr="00E37B88">
      <w:rPr>
        <w:rFonts w:ascii="Arial" w:hAnsi="Arial" w:cs="Arial"/>
        <w:b/>
        <w:bCs/>
        <w:sz w:val="20"/>
      </w:rPr>
      <w:fldChar w:fldCharType="begin"/>
    </w:r>
    <w:r w:rsidRPr="00E37B88">
      <w:rPr>
        <w:rFonts w:ascii="Arial" w:hAnsi="Arial" w:cs="Arial"/>
        <w:b/>
        <w:bCs/>
        <w:sz w:val="20"/>
      </w:rPr>
      <w:instrText>PAGE  \* Arabic  \* MERGEFORMAT</w:instrText>
    </w:r>
    <w:r w:rsidRPr="00E37B88">
      <w:rPr>
        <w:rFonts w:ascii="Arial" w:hAnsi="Arial" w:cs="Arial"/>
        <w:b/>
        <w:bCs/>
        <w:sz w:val="20"/>
      </w:rPr>
      <w:fldChar w:fldCharType="separate"/>
    </w:r>
    <w:r w:rsidR="006D0A07">
      <w:rPr>
        <w:rFonts w:ascii="Arial" w:hAnsi="Arial" w:cs="Arial"/>
        <w:b/>
        <w:bCs/>
        <w:noProof/>
        <w:sz w:val="20"/>
      </w:rPr>
      <w:t>4</w:t>
    </w:r>
    <w:r w:rsidRPr="00E37B88">
      <w:rPr>
        <w:rFonts w:ascii="Arial" w:hAnsi="Arial" w:cs="Arial"/>
        <w:b/>
        <w:bCs/>
        <w:sz w:val="20"/>
      </w:rPr>
      <w:fldChar w:fldCharType="end"/>
    </w:r>
    <w:r>
      <w:rPr>
        <w:rFonts w:ascii="Arial" w:hAnsi="Arial" w:cs="Arial"/>
        <w:sz w:val="20"/>
      </w:rPr>
      <w:t> </w:t>
    </w:r>
    <w:r w:rsidRPr="00E37B88">
      <w:rPr>
        <w:rFonts w:ascii="Arial" w:hAnsi="Arial" w:cs="Arial"/>
        <w:b/>
        <w:sz w:val="20"/>
      </w:rPr>
      <w:t>/</w:t>
    </w:r>
    <w:r w:rsidRPr="00E37B88">
      <w:rPr>
        <w:rFonts w:ascii="Arial" w:hAnsi="Arial" w:cs="Arial"/>
        <w:sz w:val="20"/>
      </w:rPr>
      <w:t xml:space="preserve"> </w:t>
    </w:r>
    <w:r w:rsidRPr="00E37B88">
      <w:rPr>
        <w:rFonts w:ascii="Arial" w:hAnsi="Arial" w:cs="Arial"/>
        <w:b/>
        <w:bCs/>
        <w:sz w:val="20"/>
      </w:rPr>
      <w:fldChar w:fldCharType="begin"/>
    </w:r>
    <w:r w:rsidRPr="00E37B88">
      <w:rPr>
        <w:rFonts w:ascii="Arial" w:hAnsi="Arial" w:cs="Arial"/>
        <w:b/>
        <w:bCs/>
        <w:sz w:val="20"/>
      </w:rPr>
      <w:instrText>NUMPAGES  \* Arabic  \* MERGEFORMAT</w:instrText>
    </w:r>
    <w:r w:rsidRPr="00E37B88">
      <w:rPr>
        <w:rFonts w:ascii="Arial" w:hAnsi="Arial" w:cs="Arial"/>
        <w:b/>
        <w:bCs/>
        <w:sz w:val="20"/>
      </w:rPr>
      <w:fldChar w:fldCharType="separate"/>
    </w:r>
    <w:r w:rsidR="006D0A07">
      <w:rPr>
        <w:rFonts w:ascii="Arial" w:hAnsi="Arial" w:cs="Arial"/>
        <w:b/>
        <w:bCs/>
        <w:noProof/>
        <w:sz w:val="20"/>
      </w:rPr>
      <w:t>10</w:t>
    </w:r>
    <w:r w:rsidRPr="00E37B88">
      <w:rPr>
        <w:rFonts w:ascii="Arial" w:hAnsi="Arial" w:cs="Arial"/>
        <w:b/>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34E4EA" w14:textId="77777777" w:rsidR="00095E71" w:rsidRDefault="00095E71">
      <w:r>
        <w:separator/>
      </w:r>
    </w:p>
  </w:footnote>
  <w:footnote w:type="continuationSeparator" w:id="0">
    <w:p w14:paraId="28C4079D" w14:textId="77777777" w:rsidR="00095E71" w:rsidRDefault="00095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3C0"/>
    <w:multiLevelType w:val="hybridMultilevel"/>
    <w:tmpl w:val="C88070B2"/>
    <w:lvl w:ilvl="0" w:tplc="B002C416">
      <w:start w:val="1"/>
      <w:numFmt w:val="bullet"/>
      <w:lvlText w:val="-"/>
      <w:lvlJc w:val="left"/>
      <w:pPr>
        <w:ind w:left="394" w:hanging="360"/>
      </w:pPr>
      <w:rPr>
        <w:rFonts w:ascii="Arial" w:eastAsia="Times New Roman" w:hAnsi="Arial" w:cs="Arial" w:hint="default"/>
        <w:sz w:val="24"/>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1">
    <w:nsid w:val="090401D5"/>
    <w:multiLevelType w:val="hybridMultilevel"/>
    <w:tmpl w:val="EC088B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AE23ED4"/>
    <w:multiLevelType w:val="hybridMultilevel"/>
    <w:tmpl w:val="3DB6BBAA"/>
    <w:lvl w:ilvl="0" w:tplc="B002C416">
      <w:start w:val="1"/>
      <w:numFmt w:val="bullet"/>
      <w:lvlText w:val="-"/>
      <w:lvlJc w:val="left"/>
      <w:pPr>
        <w:ind w:left="720" w:hanging="360"/>
      </w:pPr>
      <w:rPr>
        <w:rFonts w:ascii="Arial" w:eastAsia="Times New Roman" w:hAnsi="Arial" w:cs="Arial" w:hint="default"/>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19B1910"/>
    <w:multiLevelType w:val="hybridMultilevel"/>
    <w:tmpl w:val="86389B8E"/>
    <w:lvl w:ilvl="0" w:tplc="040C000F">
      <w:start w:val="1"/>
      <w:numFmt w:val="decimal"/>
      <w:lvlText w:val="%1."/>
      <w:lvlJc w:val="left"/>
      <w:pPr>
        <w:ind w:left="360" w:hanging="360"/>
      </w:pPr>
    </w:lvl>
    <w:lvl w:ilvl="1" w:tplc="040C000F">
      <w:start w:val="1"/>
      <w:numFmt w:val="decimal"/>
      <w:lvlText w:val="%2."/>
      <w:lvlJc w:val="left"/>
      <w:pPr>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4">
    <w:nsid w:val="159A6FFA"/>
    <w:multiLevelType w:val="hybridMultilevel"/>
    <w:tmpl w:val="FFFAB948"/>
    <w:lvl w:ilvl="0" w:tplc="B002C416">
      <w:start w:val="1"/>
      <w:numFmt w:val="bullet"/>
      <w:lvlText w:val="-"/>
      <w:lvlJc w:val="left"/>
      <w:pPr>
        <w:ind w:left="4612" w:hanging="360"/>
      </w:pPr>
      <w:rPr>
        <w:rFonts w:ascii="Arial" w:eastAsia="Times New Roman" w:hAnsi="Arial" w:cs="Arial" w:hint="default"/>
        <w:sz w:val="24"/>
      </w:rPr>
    </w:lvl>
    <w:lvl w:ilvl="1" w:tplc="040C0003" w:tentative="1">
      <w:start w:val="1"/>
      <w:numFmt w:val="bullet"/>
      <w:lvlText w:val="o"/>
      <w:lvlJc w:val="left"/>
      <w:pPr>
        <w:ind w:left="5332" w:hanging="360"/>
      </w:pPr>
      <w:rPr>
        <w:rFonts w:ascii="Courier New" w:hAnsi="Courier New" w:cs="Courier New" w:hint="default"/>
      </w:rPr>
    </w:lvl>
    <w:lvl w:ilvl="2" w:tplc="040C0005" w:tentative="1">
      <w:start w:val="1"/>
      <w:numFmt w:val="bullet"/>
      <w:lvlText w:val=""/>
      <w:lvlJc w:val="left"/>
      <w:pPr>
        <w:ind w:left="6052" w:hanging="360"/>
      </w:pPr>
      <w:rPr>
        <w:rFonts w:ascii="Wingdings" w:hAnsi="Wingdings" w:hint="default"/>
      </w:rPr>
    </w:lvl>
    <w:lvl w:ilvl="3" w:tplc="040C0001" w:tentative="1">
      <w:start w:val="1"/>
      <w:numFmt w:val="bullet"/>
      <w:lvlText w:val=""/>
      <w:lvlJc w:val="left"/>
      <w:pPr>
        <w:ind w:left="6772" w:hanging="360"/>
      </w:pPr>
      <w:rPr>
        <w:rFonts w:ascii="Symbol" w:hAnsi="Symbol" w:hint="default"/>
      </w:rPr>
    </w:lvl>
    <w:lvl w:ilvl="4" w:tplc="040C0003" w:tentative="1">
      <w:start w:val="1"/>
      <w:numFmt w:val="bullet"/>
      <w:lvlText w:val="o"/>
      <w:lvlJc w:val="left"/>
      <w:pPr>
        <w:ind w:left="7492" w:hanging="360"/>
      </w:pPr>
      <w:rPr>
        <w:rFonts w:ascii="Courier New" w:hAnsi="Courier New" w:cs="Courier New" w:hint="default"/>
      </w:rPr>
    </w:lvl>
    <w:lvl w:ilvl="5" w:tplc="040C0005" w:tentative="1">
      <w:start w:val="1"/>
      <w:numFmt w:val="bullet"/>
      <w:lvlText w:val=""/>
      <w:lvlJc w:val="left"/>
      <w:pPr>
        <w:ind w:left="8212" w:hanging="360"/>
      </w:pPr>
      <w:rPr>
        <w:rFonts w:ascii="Wingdings" w:hAnsi="Wingdings" w:hint="default"/>
      </w:rPr>
    </w:lvl>
    <w:lvl w:ilvl="6" w:tplc="040C0001" w:tentative="1">
      <w:start w:val="1"/>
      <w:numFmt w:val="bullet"/>
      <w:lvlText w:val=""/>
      <w:lvlJc w:val="left"/>
      <w:pPr>
        <w:ind w:left="8932" w:hanging="360"/>
      </w:pPr>
      <w:rPr>
        <w:rFonts w:ascii="Symbol" w:hAnsi="Symbol" w:hint="default"/>
      </w:rPr>
    </w:lvl>
    <w:lvl w:ilvl="7" w:tplc="040C0003" w:tentative="1">
      <w:start w:val="1"/>
      <w:numFmt w:val="bullet"/>
      <w:lvlText w:val="o"/>
      <w:lvlJc w:val="left"/>
      <w:pPr>
        <w:ind w:left="9652" w:hanging="360"/>
      </w:pPr>
      <w:rPr>
        <w:rFonts w:ascii="Courier New" w:hAnsi="Courier New" w:cs="Courier New" w:hint="default"/>
      </w:rPr>
    </w:lvl>
    <w:lvl w:ilvl="8" w:tplc="040C0005" w:tentative="1">
      <w:start w:val="1"/>
      <w:numFmt w:val="bullet"/>
      <w:lvlText w:val=""/>
      <w:lvlJc w:val="left"/>
      <w:pPr>
        <w:ind w:left="10372" w:hanging="360"/>
      </w:pPr>
      <w:rPr>
        <w:rFonts w:ascii="Wingdings" w:hAnsi="Wingdings" w:hint="default"/>
      </w:rPr>
    </w:lvl>
  </w:abstractNum>
  <w:abstractNum w:abstractNumId="5">
    <w:nsid w:val="15A50839"/>
    <w:multiLevelType w:val="hybridMultilevel"/>
    <w:tmpl w:val="7D326A64"/>
    <w:lvl w:ilvl="0" w:tplc="CA689DA4">
      <w:start w:val="100"/>
      <w:numFmt w:val="bullet"/>
      <w:lvlText w:val="-"/>
      <w:lvlJc w:val="left"/>
      <w:pPr>
        <w:ind w:left="754" w:hanging="360"/>
      </w:pPr>
      <w:rPr>
        <w:rFonts w:ascii="Arial" w:eastAsia="Times New Roman" w:hAnsi="Arial" w:cs="Arial"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6">
    <w:nsid w:val="16DE0900"/>
    <w:multiLevelType w:val="hybridMultilevel"/>
    <w:tmpl w:val="CB5618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B680FFC"/>
    <w:multiLevelType w:val="multilevel"/>
    <w:tmpl w:val="CCDE17FE"/>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1C5B05D8"/>
    <w:multiLevelType w:val="multilevel"/>
    <w:tmpl w:val="C03E930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E607307"/>
    <w:multiLevelType w:val="hybridMultilevel"/>
    <w:tmpl w:val="2F0E8E2A"/>
    <w:lvl w:ilvl="0" w:tplc="B002C416">
      <w:start w:val="1"/>
      <w:numFmt w:val="bullet"/>
      <w:lvlText w:val="-"/>
      <w:lvlJc w:val="left"/>
      <w:pPr>
        <w:ind w:left="394" w:hanging="360"/>
      </w:pPr>
      <w:rPr>
        <w:rFonts w:ascii="Arial" w:eastAsia="Times New Roman" w:hAnsi="Arial" w:cs="Arial" w:hint="default"/>
        <w:sz w:val="24"/>
      </w:rPr>
    </w:lvl>
    <w:lvl w:ilvl="1" w:tplc="040C0003">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10">
    <w:nsid w:val="1E9F60DF"/>
    <w:multiLevelType w:val="hybridMultilevel"/>
    <w:tmpl w:val="2068BBD2"/>
    <w:lvl w:ilvl="0" w:tplc="040C0001">
      <w:start w:val="1"/>
      <w:numFmt w:val="bullet"/>
      <w:lvlText w:val=""/>
      <w:lvlJc w:val="left"/>
      <w:pPr>
        <w:ind w:left="754" w:hanging="360"/>
      </w:pPr>
      <w:rPr>
        <w:rFonts w:ascii="Symbol" w:hAnsi="Symbol"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11">
    <w:nsid w:val="1F0E268C"/>
    <w:multiLevelType w:val="hybridMultilevel"/>
    <w:tmpl w:val="4C6C4468"/>
    <w:lvl w:ilvl="0" w:tplc="AC466C62">
      <w:numFmt w:val="bullet"/>
      <w:lvlText w:val="-"/>
      <w:lvlJc w:val="left"/>
      <w:pPr>
        <w:ind w:left="394" w:hanging="360"/>
      </w:pPr>
      <w:rPr>
        <w:rFonts w:ascii="Arial" w:eastAsia="Times New Roman" w:hAnsi="Arial" w:cs="Arial" w:hint="default"/>
      </w:rPr>
    </w:lvl>
    <w:lvl w:ilvl="1" w:tplc="040C0003">
      <w:start w:val="1"/>
      <w:numFmt w:val="bullet"/>
      <w:lvlText w:val="o"/>
      <w:lvlJc w:val="left"/>
      <w:pPr>
        <w:ind w:left="1114" w:hanging="360"/>
      </w:pPr>
      <w:rPr>
        <w:rFonts w:ascii="Courier New" w:hAnsi="Courier New" w:cs="Courier New" w:hint="default"/>
      </w:rPr>
    </w:lvl>
    <w:lvl w:ilvl="2" w:tplc="040C0005">
      <w:start w:val="1"/>
      <w:numFmt w:val="bullet"/>
      <w:lvlText w:val=""/>
      <w:lvlJc w:val="left"/>
      <w:pPr>
        <w:ind w:left="1834" w:hanging="360"/>
      </w:pPr>
      <w:rPr>
        <w:rFonts w:ascii="Wingdings" w:hAnsi="Wingdings" w:hint="default"/>
      </w:rPr>
    </w:lvl>
    <w:lvl w:ilvl="3" w:tplc="040C0001">
      <w:start w:val="1"/>
      <w:numFmt w:val="bullet"/>
      <w:lvlText w:val=""/>
      <w:lvlJc w:val="left"/>
      <w:pPr>
        <w:ind w:left="2554" w:hanging="360"/>
      </w:pPr>
      <w:rPr>
        <w:rFonts w:ascii="Symbol" w:hAnsi="Symbol" w:hint="default"/>
      </w:rPr>
    </w:lvl>
    <w:lvl w:ilvl="4" w:tplc="040C0003">
      <w:start w:val="1"/>
      <w:numFmt w:val="bullet"/>
      <w:lvlText w:val="o"/>
      <w:lvlJc w:val="left"/>
      <w:pPr>
        <w:ind w:left="3274" w:hanging="360"/>
      </w:pPr>
      <w:rPr>
        <w:rFonts w:ascii="Courier New" w:hAnsi="Courier New" w:cs="Courier New" w:hint="default"/>
      </w:rPr>
    </w:lvl>
    <w:lvl w:ilvl="5" w:tplc="040C0005">
      <w:start w:val="1"/>
      <w:numFmt w:val="bullet"/>
      <w:lvlText w:val=""/>
      <w:lvlJc w:val="left"/>
      <w:pPr>
        <w:ind w:left="3994" w:hanging="360"/>
      </w:pPr>
      <w:rPr>
        <w:rFonts w:ascii="Wingdings" w:hAnsi="Wingdings" w:hint="default"/>
      </w:rPr>
    </w:lvl>
    <w:lvl w:ilvl="6" w:tplc="040C0001">
      <w:start w:val="1"/>
      <w:numFmt w:val="bullet"/>
      <w:lvlText w:val=""/>
      <w:lvlJc w:val="left"/>
      <w:pPr>
        <w:ind w:left="4714" w:hanging="360"/>
      </w:pPr>
      <w:rPr>
        <w:rFonts w:ascii="Symbol" w:hAnsi="Symbol" w:hint="default"/>
      </w:rPr>
    </w:lvl>
    <w:lvl w:ilvl="7" w:tplc="040C0003">
      <w:start w:val="1"/>
      <w:numFmt w:val="bullet"/>
      <w:lvlText w:val="o"/>
      <w:lvlJc w:val="left"/>
      <w:pPr>
        <w:ind w:left="5434" w:hanging="360"/>
      </w:pPr>
      <w:rPr>
        <w:rFonts w:ascii="Courier New" w:hAnsi="Courier New" w:cs="Courier New" w:hint="default"/>
      </w:rPr>
    </w:lvl>
    <w:lvl w:ilvl="8" w:tplc="040C0005">
      <w:start w:val="1"/>
      <w:numFmt w:val="bullet"/>
      <w:lvlText w:val=""/>
      <w:lvlJc w:val="left"/>
      <w:pPr>
        <w:ind w:left="6154" w:hanging="360"/>
      </w:pPr>
      <w:rPr>
        <w:rFonts w:ascii="Wingdings" w:hAnsi="Wingdings" w:hint="default"/>
      </w:rPr>
    </w:lvl>
  </w:abstractNum>
  <w:abstractNum w:abstractNumId="12">
    <w:nsid w:val="2123042F"/>
    <w:multiLevelType w:val="hybridMultilevel"/>
    <w:tmpl w:val="0C849940"/>
    <w:lvl w:ilvl="0" w:tplc="CA689DA4">
      <w:start w:val="100"/>
      <w:numFmt w:val="bullet"/>
      <w:lvlText w:val="-"/>
      <w:lvlJc w:val="left"/>
      <w:pPr>
        <w:ind w:left="394" w:hanging="360"/>
      </w:pPr>
      <w:rPr>
        <w:rFonts w:ascii="Arial" w:eastAsia="Times New Roman" w:hAnsi="Arial" w:cs="Arial" w:hint="default"/>
      </w:rPr>
    </w:lvl>
    <w:lvl w:ilvl="1" w:tplc="040C0003">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13">
    <w:nsid w:val="23A23D75"/>
    <w:multiLevelType w:val="hybridMultilevel"/>
    <w:tmpl w:val="85520CD8"/>
    <w:lvl w:ilvl="0" w:tplc="C5B67538">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4927A56"/>
    <w:multiLevelType w:val="hybridMultilevel"/>
    <w:tmpl w:val="8410D9BE"/>
    <w:lvl w:ilvl="0" w:tplc="E5BC14F0">
      <w:start w:val="1"/>
      <w:numFmt w:val="decimal"/>
      <w:lvlText w:val="%1."/>
      <w:lvlJc w:val="left"/>
      <w:pPr>
        <w:ind w:left="394" w:hanging="360"/>
      </w:pPr>
      <w:rPr>
        <w:rFonts w:hint="default"/>
      </w:rPr>
    </w:lvl>
    <w:lvl w:ilvl="1" w:tplc="040C0019" w:tentative="1">
      <w:start w:val="1"/>
      <w:numFmt w:val="lowerLetter"/>
      <w:lvlText w:val="%2."/>
      <w:lvlJc w:val="left"/>
      <w:pPr>
        <w:ind w:left="1114" w:hanging="360"/>
      </w:pPr>
    </w:lvl>
    <w:lvl w:ilvl="2" w:tplc="040C001B" w:tentative="1">
      <w:start w:val="1"/>
      <w:numFmt w:val="lowerRoman"/>
      <w:lvlText w:val="%3."/>
      <w:lvlJc w:val="right"/>
      <w:pPr>
        <w:ind w:left="1834" w:hanging="180"/>
      </w:pPr>
    </w:lvl>
    <w:lvl w:ilvl="3" w:tplc="040C000F" w:tentative="1">
      <w:start w:val="1"/>
      <w:numFmt w:val="decimal"/>
      <w:lvlText w:val="%4."/>
      <w:lvlJc w:val="left"/>
      <w:pPr>
        <w:ind w:left="2554" w:hanging="360"/>
      </w:pPr>
    </w:lvl>
    <w:lvl w:ilvl="4" w:tplc="040C0019" w:tentative="1">
      <w:start w:val="1"/>
      <w:numFmt w:val="lowerLetter"/>
      <w:lvlText w:val="%5."/>
      <w:lvlJc w:val="left"/>
      <w:pPr>
        <w:ind w:left="3274" w:hanging="360"/>
      </w:pPr>
    </w:lvl>
    <w:lvl w:ilvl="5" w:tplc="040C001B" w:tentative="1">
      <w:start w:val="1"/>
      <w:numFmt w:val="lowerRoman"/>
      <w:lvlText w:val="%6."/>
      <w:lvlJc w:val="right"/>
      <w:pPr>
        <w:ind w:left="3994" w:hanging="180"/>
      </w:pPr>
    </w:lvl>
    <w:lvl w:ilvl="6" w:tplc="040C000F" w:tentative="1">
      <w:start w:val="1"/>
      <w:numFmt w:val="decimal"/>
      <w:lvlText w:val="%7."/>
      <w:lvlJc w:val="left"/>
      <w:pPr>
        <w:ind w:left="4714" w:hanging="360"/>
      </w:pPr>
    </w:lvl>
    <w:lvl w:ilvl="7" w:tplc="040C0019" w:tentative="1">
      <w:start w:val="1"/>
      <w:numFmt w:val="lowerLetter"/>
      <w:lvlText w:val="%8."/>
      <w:lvlJc w:val="left"/>
      <w:pPr>
        <w:ind w:left="5434" w:hanging="360"/>
      </w:pPr>
    </w:lvl>
    <w:lvl w:ilvl="8" w:tplc="040C001B" w:tentative="1">
      <w:start w:val="1"/>
      <w:numFmt w:val="lowerRoman"/>
      <w:lvlText w:val="%9."/>
      <w:lvlJc w:val="right"/>
      <w:pPr>
        <w:ind w:left="6154" w:hanging="180"/>
      </w:pPr>
    </w:lvl>
  </w:abstractNum>
  <w:abstractNum w:abstractNumId="15">
    <w:nsid w:val="366170B7"/>
    <w:multiLevelType w:val="hybridMultilevel"/>
    <w:tmpl w:val="F8381342"/>
    <w:lvl w:ilvl="0" w:tplc="040C000F">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nsid w:val="372E1962"/>
    <w:multiLevelType w:val="hybridMultilevel"/>
    <w:tmpl w:val="093EE22E"/>
    <w:lvl w:ilvl="0" w:tplc="040C000F">
      <w:start w:val="1"/>
      <w:numFmt w:val="decimal"/>
      <w:lvlText w:val="%1."/>
      <w:lvlJc w:val="left"/>
      <w:pPr>
        <w:ind w:left="720" w:hanging="360"/>
      </w:pPr>
    </w:lvl>
    <w:lvl w:ilvl="1" w:tplc="B002C416">
      <w:start w:val="1"/>
      <w:numFmt w:val="bullet"/>
      <w:lvlText w:val="-"/>
      <w:lvlJc w:val="left"/>
      <w:pPr>
        <w:ind w:left="1440" w:hanging="360"/>
      </w:pPr>
      <w:rPr>
        <w:rFonts w:ascii="Arial" w:eastAsia="Times New Roman" w:hAnsi="Arial" w:cs="Arial" w:hint="default"/>
        <w:sz w:val="24"/>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7">
    <w:nsid w:val="383E7095"/>
    <w:multiLevelType w:val="hybridMultilevel"/>
    <w:tmpl w:val="846CC20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8">
    <w:nsid w:val="38B83C7D"/>
    <w:multiLevelType w:val="hybridMultilevel"/>
    <w:tmpl w:val="A9C69090"/>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9">
    <w:nsid w:val="3E197A8D"/>
    <w:multiLevelType w:val="multilevel"/>
    <w:tmpl w:val="8886019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E38280B"/>
    <w:multiLevelType w:val="hybridMultilevel"/>
    <w:tmpl w:val="033C754E"/>
    <w:lvl w:ilvl="0" w:tplc="01C090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3FD9266F"/>
    <w:multiLevelType w:val="hybridMultilevel"/>
    <w:tmpl w:val="55B699AC"/>
    <w:lvl w:ilvl="0" w:tplc="040C0001">
      <w:start w:val="1"/>
      <w:numFmt w:val="bullet"/>
      <w:lvlText w:val=""/>
      <w:lvlJc w:val="left"/>
      <w:pPr>
        <w:ind w:left="394" w:hanging="360"/>
      </w:pPr>
      <w:rPr>
        <w:rFonts w:ascii="Symbol" w:hAnsi="Symbol" w:hint="default"/>
      </w:rPr>
    </w:lvl>
    <w:lvl w:ilvl="1" w:tplc="040C0003">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22">
    <w:nsid w:val="429D562F"/>
    <w:multiLevelType w:val="hybridMultilevel"/>
    <w:tmpl w:val="B8B80CD6"/>
    <w:lvl w:ilvl="0" w:tplc="040C0019">
      <w:start w:val="1"/>
      <w:numFmt w:val="lowerLetter"/>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23">
    <w:nsid w:val="445239DE"/>
    <w:multiLevelType w:val="hybridMultilevel"/>
    <w:tmpl w:val="537E82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60A428F"/>
    <w:multiLevelType w:val="hybridMultilevel"/>
    <w:tmpl w:val="C9660940"/>
    <w:lvl w:ilvl="0" w:tplc="4D72695E">
      <w:start w:val="6"/>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25">
    <w:nsid w:val="46876638"/>
    <w:multiLevelType w:val="hybridMultilevel"/>
    <w:tmpl w:val="7F4267DC"/>
    <w:lvl w:ilvl="0" w:tplc="040C0001">
      <w:start w:val="1"/>
      <w:numFmt w:val="bullet"/>
      <w:lvlText w:val=""/>
      <w:lvlJc w:val="left"/>
      <w:pPr>
        <w:ind w:left="394" w:hanging="360"/>
      </w:pPr>
      <w:rPr>
        <w:rFonts w:ascii="Symbol" w:hAnsi="Symbol" w:hint="default"/>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26">
    <w:nsid w:val="46974AFE"/>
    <w:multiLevelType w:val="hybridMultilevel"/>
    <w:tmpl w:val="F8381342"/>
    <w:lvl w:ilvl="0" w:tplc="040C000F">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nsid w:val="4A015E15"/>
    <w:multiLevelType w:val="multilevel"/>
    <w:tmpl w:val="2AF45C32"/>
    <w:lvl w:ilvl="0">
      <w:start w:val="6"/>
      <w:numFmt w:val="decimal"/>
      <w:lvlText w:val="%1."/>
      <w:lvlJc w:val="left"/>
      <w:pPr>
        <w:ind w:left="408" w:hanging="408"/>
      </w:pPr>
      <w:rPr>
        <w:rFonts w:hint="default"/>
      </w:rPr>
    </w:lvl>
    <w:lvl w:ilvl="1">
      <w:start w:val="1"/>
      <w:numFmt w:val="decimal"/>
      <w:lvlText w:val="%1.%2."/>
      <w:lvlJc w:val="left"/>
      <w:pPr>
        <w:ind w:left="754" w:hanging="72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28">
    <w:nsid w:val="4AFC7982"/>
    <w:multiLevelType w:val="hybridMultilevel"/>
    <w:tmpl w:val="609EF6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4EA02011"/>
    <w:multiLevelType w:val="hybridMultilevel"/>
    <w:tmpl w:val="012E86A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53C278C4"/>
    <w:multiLevelType w:val="hybridMultilevel"/>
    <w:tmpl w:val="A70ABEF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55B8450F"/>
    <w:multiLevelType w:val="hybridMultilevel"/>
    <w:tmpl w:val="138C32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A331AB7"/>
    <w:multiLevelType w:val="hybridMultilevel"/>
    <w:tmpl w:val="552A9552"/>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nsid w:val="5ECE4ADA"/>
    <w:multiLevelType w:val="multilevel"/>
    <w:tmpl w:val="87C2BEC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635B5C1F"/>
    <w:multiLevelType w:val="hybridMultilevel"/>
    <w:tmpl w:val="B32AD026"/>
    <w:lvl w:ilvl="0" w:tplc="040C0001">
      <w:start w:val="1"/>
      <w:numFmt w:val="bullet"/>
      <w:lvlText w:val=""/>
      <w:lvlJc w:val="left"/>
      <w:pPr>
        <w:ind w:left="394" w:hanging="360"/>
      </w:pPr>
      <w:rPr>
        <w:rFonts w:ascii="Symbol" w:hAnsi="Symbol" w:hint="default"/>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35">
    <w:nsid w:val="644C74E7"/>
    <w:multiLevelType w:val="hybridMultilevel"/>
    <w:tmpl w:val="2EB09B8E"/>
    <w:lvl w:ilvl="0" w:tplc="8B34C45A">
      <w:numFmt w:val="bullet"/>
      <w:lvlText w:val="-"/>
      <w:lvlJc w:val="left"/>
      <w:pPr>
        <w:ind w:left="720" w:hanging="360"/>
      </w:pPr>
      <w:rPr>
        <w:rFonts w:ascii="Calibri" w:eastAsia="Times New Roman" w:hAnsi="Calibri" w:cs="Calibri"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4A56B92"/>
    <w:multiLevelType w:val="hybridMultilevel"/>
    <w:tmpl w:val="3A809EA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678D5DA0"/>
    <w:multiLevelType w:val="hybridMultilevel"/>
    <w:tmpl w:val="4044F52A"/>
    <w:lvl w:ilvl="0" w:tplc="B002C416">
      <w:start w:val="1"/>
      <w:numFmt w:val="bullet"/>
      <w:lvlText w:val="-"/>
      <w:lvlJc w:val="left"/>
      <w:pPr>
        <w:ind w:left="394" w:hanging="360"/>
      </w:pPr>
      <w:rPr>
        <w:rFonts w:ascii="Arial" w:eastAsia="Times New Roman" w:hAnsi="Arial" w:cs="Arial" w:hint="default"/>
        <w:sz w:val="24"/>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38">
    <w:nsid w:val="68C87E88"/>
    <w:multiLevelType w:val="hybridMultilevel"/>
    <w:tmpl w:val="F8381342"/>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nsid w:val="6BCD6BC2"/>
    <w:multiLevelType w:val="hybridMultilevel"/>
    <w:tmpl w:val="5E1CE692"/>
    <w:lvl w:ilvl="0" w:tplc="B002C416">
      <w:start w:val="1"/>
      <w:numFmt w:val="bullet"/>
      <w:lvlText w:val="-"/>
      <w:lvlJc w:val="left"/>
      <w:pPr>
        <w:ind w:left="754" w:hanging="360"/>
      </w:pPr>
      <w:rPr>
        <w:rFonts w:ascii="Arial" w:eastAsia="Times New Roman" w:hAnsi="Arial" w:cs="Arial" w:hint="default"/>
        <w:sz w:val="24"/>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40">
    <w:nsid w:val="6CFC5CD7"/>
    <w:multiLevelType w:val="hybridMultilevel"/>
    <w:tmpl w:val="E4A41EB4"/>
    <w:lvl w:ilvl="0" w:tplc="68BC78D4">
      <w:start w:val="4"/>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41">
    <w:nsid w:val="6DF8150D"/>
    <w:multiLevelType w:val="hybridMultilevel"/>
    <w:tmpl w:val="6C6E26D6"/>
    <w:lvl w:ilvl="0" w:tplc="0BD2C9A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2">
    <w:nsid w:val="6E981A04"/>
    <w:multiLevelType w:val="hybridMultilevel"/>
    <w:tmpl w:val="882ECA1E"/>
    <w:lvl w:ilvl="0" w:tplc="B002C416">
      <w:start w:val="1"/>
      <w:numFmt w:val="bullet"/>
      <w:lvlText w:val="-"/>
      <w:lvlJc w:val="left"/>
      <w:pPr>
        <w:ind w:left="1146" w:hanging="360"/>
      </w:pPr>
      <w:rPr>
        <w:rFonts w:ascii="Arial" w:eastAsia="Times New Roman" w:hAnsi="Arial" w:cs="Arial" w:hint="default"/>
        <w:sz w:val="24"/>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3">
    <w:nsid w:val="6E9F1853"/>
    <w:multiLevelType w:val="hybridMultilevel"/>
    <w:tmpl w:val="B8B80CD6"/>
    <w:lvl w:ilvl="0" w:tplc="040C0019">
      <w:start w:val="1"/>
      <w:numFmt w:val="lowerLetter"/>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44">
    <w:nsid w:val="6FC536B5"/>
    <w:multiLevelType w:val="multilevel"/>
    <w:tmpl w:val="D88E6088"/>
    <w:lvl w:ilvl="0">
      <w:start w:val="3"/>
      <w:numFmt w:val="decimal"/>
      <w:lvlText w:val="%1."/>
      <w:lvlJc w:val="left"/>
      <w:pPr>
        <w:ind w:left="408" w:hanging="408"/>
      </w:pPr>
      <w:rPr>
        <w:rFonts w:hint="default"/>
      </w:rPr>
    </w:lvl>
    <w:lvl w:ilvl="1">
      <w:start w:val="1"/>
      <w:numFmt w:val="decimal"/>
      <w:lvlText w:val="%1.%2."/>
      <w:lvlJc w:val="left"/>
      <w:pPr>
        <w:ind w:left="754" w:hanging="72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45">
    <w:nsid w:val="780F3A0F"/>
    <w:multiLevelType w:val="hybridMultilevel"/>
    <w:tmpl w:val="93408F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7EAE28BA"/>
    <w:multiLevelType w:val="hybridMultilevel"/>
    <w:tmpl w:val="3FECD2E4"/>
    <w:lvl w:ilvl="0" w:tplc="040C0017">
      <w:start w:val="1"/>
      <w:numFmt w:val="lowerLetter"/>
      <w:lvlText w:val="%1)"/>
      <w:lvlJc w:val="left"/>
      <w:pPr>
        <w:ind w:left="720" w:hanging="360"/>
      </w:pPr>
    </w:lvl>
    <w:lvl w:ilvl="1" w:tplc="B002C416">
      <w:start w:val="1"/>
      <w:numFmt w:val="bullet"/>
      <w:lvlText w:val="-"/>
      <w:lvlJc w:val="left"/>
      <w:pPr>
        <w:ind w:left="1440" w:hanging="360"/>
      </w:pPr>
      <w:rPr>
        <w:rFonts w:ascii="Arial" w:eastAsia="Times New Roman" w:hAnsi="Arial" w:cs="Arial" w:hint="default"/>
        <w:sz w:val="24"/>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29"/>
  </w:num>
  <w:num w:numId="2">
    <w:abstractNumId w:val="41"/>
  </w:num>
  <w:num w:numId="3">
    <w:abstractNumId w:val="35"/>
  </w:num>
  <w:num w:numId="4">
    <w:abstractNumId w:val="6"/>
  </w:num>
  <w:num w:numId="5">
    <w:abstractNumId w:val="38"/>
  </w:num>
  <w:num w:numId="6">
    <w:abstractNumId w:val="28"/>
  </w:num>
  <w:num w:numId="7">
    <w:abstractNumId w:val="30"/>
  </w:num>
  <w:num w:numId="8">
    <w:abstractNumId w:val="1"/>
  </w:num>
  <w:num w:numId="9">
    <w:abstractNumId w:val="45"/>
  </w:num>
  <w:num w:numId="10">
    <w:abstractNumId w:val="26"/>
  </w:num>
  <w:num w:numId="11">
    <w:abstractNumId w:val="15"/>
  </w:num>
  <w:num w:numId="12">
    <w:abstractNumId w:val="12"/>
  </w:num>
  <w:num w:numId="13">
    <w:abstractNumId w:val="20"/>
  </w:num>
  <w:num w:numId="14">
    <w:abstractNumId w:val="11"/>
  </w:num>
  <w:num w:numId="15">
    <w:abstractNumId w:val="1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4"/>
  </w:num>
  <w:num w:numId="22">
    <w:abstractNumId w:val="32"/>
  </w:num>
  <w:num w:numId="23">
    <w:abstractNumId w:val="7"/>
  </w:num>
  <w:num w:numId="24">
    <w:abstractNumId w:val="36"/>
  </w:num>
  <w:num w:numId="25">
    <w:abstractNumId w:val="5"/>
  </w:num>
  <w:num w:numId="26">
    <w:abstractNumId w:val="25"/>
  </w:num>
  <w:num w:numId="27">
    <w:abstractNumId w:val="34"/>
  </w:num>
  <w:num w:numId="28">
    <w:abstractNumId w:val="10"/>
  </w:num>
  <w:num w:numId="29">
    <w:abstractNumId w:val="23"/>
  </w:num>
  <w:num w:numId="30">
    <w:abstractNumId w:val="21"/>
  </w:num>
  <w:num w:numId="31">
    <w:abstractNumId w:val="4"/>
  </w:num>
  <w:num w:numId="32">
    <w:abstractNumId w:val="18"/>
  </w:num>
  <w:num w:numId="33">
    <w:abstractNumId w:val="8"/>
  </w:num>
  <w:num w:numId="34">
    <w:abstractNumId w:val="33"/>
  </w:num>
  <w:num w:numId="35">
    <w:abstractNumId w:val="19"/>
  </w:num>
  <w:num w:numId="36">
    <w:abstractNumId w:val="44"/>
  </w:num>
  <w:num w:numId="37">
    <w:abstractNumId w:val="27"/>
  </w:num>
  <w:num w:numId="38">
    <w:abstractNumId w:val="16"/>
  </w:num>
  <w:num w:numId="39">
    <w:abstractNumId w:val="46"/>
  </w:num>
  <w:num w:numId="40">
    <w:abstractNumId w:val="40"/>
  </w:num>
  <w:num w:numId="41">
    <w:abstractNumId w:val="37"/>
  </w:num>
  <w:num w:numId="42">
    <w:abstractNumId w:val="0"/>
  </w:num>
  <w:num w:numId="43">
    <w:abstractNumId w:val="9"/>
  </w:num>
  <w:num w:numId="44">
    <w:abstractNumId w:val="39"/>
  </w:num>
  <w:num w:numId="45">
    <w:abstractNumId w:val="42"/>
  </w:num>
  <w:num w:numId="46">
    <w:abstractNumId w:val="2"/>
  </w:num>
  <w:num w:numId="47">
    <w:abstractNumId w:val="31"/>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07E2"/>
    <w:rsid w:val="00001460"/>
    <w:rsid w:val="00014968"/>
    <w:rsid w:val="0002687C"/>
    <w:rsid w:val="000268AA"/>
    <w:rsid w:val="000328E7"/>
    <w:rsid w:val="00033DDF"/>
    <w:rsid w:val="00036177"/>
    <w:rsid w:val="00036A8C"/>
    <w:rsid w:val="000431D9"/>
    <w:rsid w:val="00052594"/>
    <w:rsid w:val="0005767A"/>
    <w:rsid w:val="000576E2"/>
    <w:rsid w:val="0006410B"/>
    <w:rsid w:val="000778A2"/>
    <w:rsid w:val="00080EA8"/>
    <w:rsid w:val="000861E9"/>
    <w:rsid w:val="000901C4"/>
    <w:rsid w:val="00095E71"/>
    <w:rsid w:val="000A0D5A"/>
    <w:rsid w:val="000A5062"/>
    <w:rsid w:val="000B1C08"/>
    <w:rsid w:val="000C440A"/>
    <w:rsid w:val="000C77A1"/>
    <w:rsid w:val="000D20A4"/>
    <w:rsid w:val="000D558F"/>
    <w:rsid w:val="000D55E0"/>
    <w:rsid w:val="000D7136"/>
    <w:rsid w:val="000E042C"/>
    <w:rsid w:val="000E469E"/>
    <w:rsid w:val="000E6C4D"/>
    <w:rsid w:val="000E74B7"/>
    <w:rsid w:val="000E7609"/>
    <w:rsid w:val="0010032F"/>
    <w:rsid w:val="001028EE"/>
    <w:rsid w:val="001033F2"/>
    <w:rsid w:val="00106F85"/>
    <w:rsid w:val="00110AEC"/>
    <w:rsid w:val="001115CF"/>
    <w:rsid w:val="0011726B"/>
    <w:rsid w:val="00117505"/>
    <w:rsid w:val="00127684"/>
    <w:rsid w:val="0013407B"/>
    <w:rsid w:val="00135D94"/>
    <w:rsid w:val="00147413"/>
    <w:rsid w:val="001502DC"/>
    <w:rsid w:val="0015442A"/>
    <w:rsid w:val="00161AF9"/>
    <w:rsid w:val="00162149"/>
    <w:rsid w:val="00167303"/>
    <w:rsid w:val="0017366E"/>
    <w:rsid w:val="00192834"/>
    <w:rsid w:val="00192DFB"/>
    <w:rsid w:val="001A0132"/>
    <w:rsid w:val="001A0D93"/>
    <w:rsid w:val="001A308C"/>
    <w:rsid w:val="001A43F8"/>
    <w:rsid w:val="001B06DC"/>
    <w:rsid w:val="001B2D16"/>
    <w:rsid w:val="001D266B"/>
    <w:rsid w:val="001D28BB"/>
    <w:rsid w:val="001D2D3A"/>
    <w:rsid w:val="001D4F9D"/>
    <w:rsid w:val="001D54CA"/>
    <w:rsid w:val="001E1372"/>
    <w:rsid w:val="001E3385"/>
    <w:rsid w:val="001F0493"/>
    <w:rsid w:val="001F0855"/>
    <w:rsid w:val="001F3173"/>
    <w:rsid w:val="001F55D3"/>
    <w:rsid w:val="001F7E4F"/>
    <w:rsid w:val="001F7F22"/>
    <w:rsid w:val="00200AD9"/>
    <w:rsid w:val="00204D12"/>
    <w:rsid w:val="0021096C"/>
    <w:rsid w:val="00211897"/>
    <w:rsid w:val="00214D75"/>
    <w:rsid w:val="0021548C"/>
    <w:rsid w:val="00226ACF"/>
    <w:rsid w:val="00242413"/>
    <w:rsid w:val="00244D81"/>
    <w:rsid w:val="0025129F"/>
    <w:rsid w:val="002522DE"/>
    <w:rsid w:val="00253183"/>
    <w:rsid w:val="00255A7A"/>
    <w:rsid w:val="002609D2"/>
    <w:rsid w:val="002646AE"/>
    <w:rsid w:val="00284384"/>
    <w:rsid w:val="00290267"/>
    <w:rsid w:val="00296097"/>
    <w:rsid w:val="002A0B18"/>
    <w:rsid w:val="002B207D"/>
    <w:rsid w:val="002B3647"/>
    <w:rsid w:val="002B4BB8"/>
    <w:rsid w:val="002B610E"/>
    <w:rsid w:val="002C7094"/>
    <w:rsid w:val="002D047B"/>
    <w:rsid w:val="002D29CE"/>
    <w:rsid w:val="002D59CA"/>
    <w:rsid w:val="002D5A7C"/>
    <w:rsid w:val="002E0E21"/>
    <w:rsid w:val="002E5E44"/>
    <w:rsid w:val="002F05EB"/>
    <w:rsid w:val="002F5719"/>
    <w:rsid w:val="00301870"/>
    <w:rsid w:val="00304BB2"/>
    <w:rsid w:val="00307B09"/>
    <w:rsid w:val="00314BD8"/>
    <w:rsid w:val="0031694C"/>
    <w:rsid w:val="0032754D"/>
    <w:rsid w:val="00330BEA"/>
    <w:rsid w:val="00332A3F"/>
    <w:rsid w:val="003348A7"/>
    <w:rsid w:val="00335AAC"/>
    <w:rsid w:val="0033709B"/>
    <w:rsid w:val="00337B83"/>
    <w:rsid w:val="00342B87"/>
    <w:rsid w:val="003524CB"/>
    <w:rsid w:val="0035385F"/>
    <w:rsid w:val="00355F46"/>
    <w:rsid w:val="00356E77"/>
    <w:rsid w:val="00357729"/>
    <w:rsid w:val="003606E9"/>
    <w:rsid w:val="00365CFA"/>
    <w:rsid w:val="003669D9"/>
    <w:rsid w:val="00366BC7"/>
    <w:rsid w:val="0036738E"/>
    <w:rsid w:val="0037396E"/>
    <w:rsid w:val="00387812"/>
    <w:rsid w:val="00393C49"/>
    <w:rsid w:val="00395D16"/>
    <w:rsid w:val="003A25A8"/>
    <w:rsid w:val="003A619D"/>
    <w:rsid w:val="003B1048"/>
    <w:rsid w:val="003B27DA"/>
    <w:rsid w:val="003B51ED"/>
    <w:rsid w:val="003B5988"/>
    <w:rsid w:val="003B690F"/>
    <w:rsid w:val="003C0878"/>
    <w:rsid w:val="003C1E37"/>
    <w:rsid w:val="003C3D9C"/>
    <w:rsid w:val="003C6E58"/>
    <w:rsid w:val="003D5C64"/>
    <w:rsid w:val="003E00CF"/>
    <w:rsid w:val="003E1829"/>
    <w:rsid w:val="003E2B3D"/>
    <w:rsid w:val="003F016F"/>
    <w:rsid w:val="003F4C4B"/>
    <w:rsid w:val="00402553"/>
    <w:rsid w:val="00406008"/>
    <w:rsid w:val="004112B1"/>
    <w:rsid w:val="00413004"/>
    <w:rsid w:val="00413403"/>
    <w:rsid w:val="00424EB6"/>
    <w:rsid w:val="00430E37"/>
    <w:rsid w:val="00430E6F"/>
    <w:rsid w:val="00432030"/>
    <w:rsid w:val="00435214"/>
    <w:rsid w:val="00442A3B"/>
    <w:rsid w:val="004534CA"/>
    <w:rsid w:val="00460B4E"/>
    <w:rsid w:val="004619CE"/>
    <w:rsid w:val="00480466"/>
    <w:rsid w:val="00490B88"/>
    <w:rsid w:val="00493C3D"/>
    <w:rsid w:val="00494DC4"/>
    <w:rsid w:val="004952BD"/>
    <w:rsid w:val="0049564C"/>
    <w:rsid w:val="00495724"/>
    <w:rsid w:val="004A4E19"/>
    <w:rsid w:val="004A63CE"/>
    <w:rsid w:val="004B4496"/>
    <w:rsid w:val="004D211A"/>
    <w:rsid w:val="004D2303"/>
    <w:rsid w:val="004D4532"/>
    <w:rsid w:val="004E0619"/>
    <w:rsid w:val="004E2289"/>
    <w:rsid w:val="004E6005"/>
    <w:rsid w:val="004E7364"/>
    <w:rsid w:val="004E7AE3"/>
    <w:rsid w:val="004E7D44"/>
    <w:rsid w:val="004F0EDE"/>
    <w:rsid w:val="00501E57"/>
    <w:rsid w:val="005038A8"/>
    <w:rsid w:val="00510583"/>
    <w:rsid w:val="0051155D"/>
    <w:rsid w:val="00512345"/>
    <w:rsid w:val="005136DB"/>
    <w:rsid w:val="00515D0E"/>
    <w:rsid w:val="005209C1"/>
    <w:rsid w:val="005240C5"/>
    <w:rsid w:val="005300EA"/>
    <w:rsid w:val="005350F4"/>
    <w:rsid w:val="00542294"/>
    <w:rsid w:val="005502A7"/>
    <w:rsid w:val="00551FED"/>
    <w:rsid w:val="00554C74"/>
    <w:rsid w:val="00557ABC"/>
    <w:rsid w:val="00570D2C"/>
    <w:rsid w:val="00576B9F"/>
    <w:rsid w:val="00576C4F"/>
    <w:rsid w:val="00583556"/>
    <w:rsid w:val="00584B49"/>
    <w:rsid w:val="00584FA4"/>
    <w:rsid w:val="00587F74"/>
    <w:rsid w:val="005A19DC"/>
    <w:rsid w:val="005A4127"/>
    <w:rsid w:val="005A48B0"/>
    <w:rsid w:val="005A5C5D"/>
    <w:rsid w:val="005A6A6D"/>
    <w:rsid w:val="005D0770"/>
    <w:rsid w:val="005D0C30"/>
    <w:rsid w:val="005D16A0"/>
    <w:rsid w:val="005D2767"/>
    <w:rsid w:val="005F1F8F"/>
    <w:rsid w:val="005F20BC"/>
    <w:rsid w:val="005F406A"/>
    <w:rsid w:val="006001F3"/>
    <w:rsid w:val="006106F5"/>
    <w:rsid w:val="00610C95"/>
    <w:rsid w:val="00612F2F"/>
    <w:rsid w:val="00613006"/>
    <w:rsid w:val="0061726C"/>
    <w:rsid w:val="00617A90"/>
    <w:rsid w:val="006270FA"/>
    <w:rsid w:val="00636DB8"/>
    <w:rsid w:val="00641458"/>
    <w:rsid w:val="00647AFB"/>
    <w:rsid w:val="006531C4"/>
    <w:rsid w:val="00660F63"/>
    <w:rsid w:val="0066166E"/>
    <w:rsid w:val="00667571"/>
    <w:rsid w:val="00672C8A"/>
    <w:rsid w:val="00674B57"/>
    <w:rsid w:val="006841BD"/>
    <w:rsid w:val="00687943"/>
    <w:rsid w:val="006906CE"/>
    <w:rsid w:val="0069307D"/>
    <w:rsid w:val="0069719B"/>
    <w:rsid w:val="006A1B6F"/>
    <w:rsid w:val="006A33A4"/>
    <w:rsid w:val="006B55C3"/>
    <w:rsid w:val="006C69CF"/>
    <w:rsid w:val="006C6E04"/>
    <w:rsid w:val="006C70E9"/>
    <w:rsid w:val="006D0A07"/>
    <w:rsid w:val="006E1025"/>
    <w:rsid w:val="006E31F5"/>
    <w:rsid w:val="006F152D"/>
    <w:rsid w:val="00700C92"/>
    <w:rsid w:val="00701A5E"/>
    <w:rsid w:val="00702172"/>
    <w:rsid w:val="007070E0"/>
    <w:rsid w:val="0071319C"/>
    <w:rsid w:val="007133E7"/>
    <w:rsid w:val="00725C65"/>
    <w:rsid w:val="00735194"/>
    <w:rsid w:val="00735515"/>
    <w:rsid w:val="0074191E"/>
    <w:rsid w:val="00752DAA"/>
    <w:rsid w:val="00754BBD"/>
    <w:rsid w:val="00756454"/>
    <w:rsid w:val="007578C0"/>
    <w:rsid w:val="007608C1"/>
    <w:rsid w:val="00760E5D"/>
    <w:rsid w:val="00761A7F"/>
    <w:rsid w:val="007643AF"/>
    <w:rsid w:val="00764636"/>
    <w:rsid w:val="00765F3C"/>
    <w:rsid w:val="00766168"/>
    <w:rsid w:val="0077067B"/>
    <w:rsid w:val="00773515"/>
    <w:rsid w:val="00777306"/>
    <w:rsid w:val="00783E6A"/>
    <w:rsid w:val="007873F4"/>
    <w:rsid w:val="007A4312"/>
    <w:rsid w:val="007A6B58"/>
    <w:rsid w:val="007B223A"/>
    <w:rsid w:val="007C3856"/>
    <w:rsid w:val="007C3907"/>
    <w:rsid w:val="007C7A20"/>
    <w:rsid w:val="007E19E5"/>
    <w:rsid w:val="007E2615"/>
    <w:rsid w:val="007E2BD8"/>
    <w:rsid w:val="007F5080"/>
    <w:rsid w:val="008024DD"/>
    <w:rsid w:val="0080290C"/>
    <w:rsid w:val="008051BD"/>
    <w:rsid w:val="00805CE6"/>
    <w:rsid w:val="00807A83"/>
    <w:rsid w:val="008134A6"/>
    <w:rsid w:val="00821ECB"/>
    <w:rsid w:val="00822D36"/>
    <w:rsid w:val="00826182"/>
    <w:rsid w:val="0083495A"/>
    <w:rsid w:val="008360BF"/>
    <w:rsid w:val="008409BD"/>
    <w:rsid w:val="0084118E"/>
    <w:rsid w:val="00853FF6"/>
    <w:rsid w:val="008543F5"/>
    <w:rsid w:val="008560A7"/>
    <w:rsid w:val="00860C68"/>
    <w:rsid w:val="0086326F"/>
    <w:rsid w:val="00870DB7"/>
    <w:rsid w:val="0087143E"/>
    <w:rsid w:val="008815BA"/>
    <w:rsid w:val="00885C53"/>
    <w:rsid w:val="00886341"/>
    <w:rsid w:val="008877BC"/>
    <w:rsid w:val="00890EAA"/>
    <w:rsid w:val="008923C6"/>
    <w:rsid w:val="008926C5"/>
    <w:rsid w:val="00892A09"/>
    <w:rsid w:val="00893788"/>
    <w:rsid w:val="008C07E7"/>
    <w:rsid w:val="008D4FD9"/>
    <w:rsid w:val="008D55F6"/>
    <w:rsid w:val="008E001F"/>
    <w:rsid w:val="008E7C1A"/>
    <w:rsid w:val="008F5893"/>
    <w:rsid w:val="008F7301"/>
    <w:rsid w:val="008F7799"/>
    <w:rsid w:val="00907452"/>
    <w:rsid w:val="00907E97"/>
    <w:rsid w:val="00916439"/>
    <w:rsid w:val="00920399"/>
    <w:rsid w:val="00925769"/>
    <w:rsid w:val="0092588C"/>
    <w:rsid w:val="0092630D"/>
    <w:rsid w:val="00932FCE"/>
    <w:rsid w:val="009538B3"/>
    <w:rsid w:val="0095500A"/>
    <w:rsid w:val="00955D0E"/>
    <w:rsid w:val="00960915"/>
    <w:rsid w:val="00960B47"/>
    <w:rsid w:val="00967D35"/>
    <w:rsid w:val="00974DE7"/>
    <w:rsid w:val="00976E8A"/>
    <w:rsid w:val="00991045"/>
    <w:rsid w:val="00993712"/>
    <w:rsid w:val="00994095"/>
    <w:rsid w:val="0099789A"/>
    <w:rsid w:val="009A3EB5"/>
    <w:rsid w:val="009B25B1"/>
    <w:rsid w:val="009C2783"/>
    <w:rsid w:val="009C3027"/>
    <w:rsid w:val="009C3E1E"/>
    <w:rsid w:val="009C7720"/>
    <w:rsid w:val="009D00EC"/>
    <w:rsid w:val="009D4A4A"/>
    <w:rsid w:val="009D5C8C"/>
    <w:rsid w:val="009E451A"/>
    <w:rsid w:val="009F301C"/>
    <w:rsid w:val="009F553B"/>
    <w:rsid w:val="009F68CD"/>
    <w:rsid w:val="00A030EE"/>
    <w:rsid w:val="00A13119"/>
    <w:rsid w:val="00A15A49"/>
    <w:rsid w:val="00A2229D"/>
    <w:rsid w:val="00A30146"/>
    <w:rsid w:val="00A3253A"/>
    <w:rsid w:val="00A378BF"/>
    <w:rsid w:val="00A40B35"/>
    <w:rsid w:val="00A45F1F"/>
    <w:rsid w:val="00A46B7D"/>
    <w:rsid w:val="00A529CC"/>
    <w:rsid w:val="00A54013"/>
    <w:rsid w:val="00A5663A"/>
    <w:rsid w:val="00A5748B"/>
    <w:rsid w:val="00A70014"/>
    <w:rsid w:val="00A81F37"/>
    <w:rsid w:val="00A90677"/>
    <w:rsid w:val="00A93E97"/>
    <w:rsid w:val="00AA0CDE"/>
    <w:rsid w:val="00AA5ADA"/>
    <w:rsid w:val="00AA5E8B"/>
    <w:rsid w:val="00AB5FB0"/>
    <w:rsid w:val="00AB66CC"/>
    <w:rsid w:val="00AC22FD"/>
    <w:rsid w:val="00AC31FB"/>
    <w:rsid w:val="00AE3326"/>
    <w:rsid w:val="00AE5628"/>
    <w:rsid w:val="00AF3CF5"/>
    <w:rsid w:val="00AF5A25"/>
    <w:rsid w:val="00B07E24"/>
    <w:rsid w:val="00B107AE"/>
    <w:rsid w:val="00B11A9A"/>
    <w:rsid w:val="00B1485C"/>
    <w:rsid w:val="00B176DA"/>
    <w:rsid w:val="00B23BD7"/>
    <w:rsid w:val="00B35669"/>
    <w:rsid w:val="00B4183B"/>
    <w:rsid w:val="00B521F2"/>
    <w:rsid w:val="00B53026"/>
    <w:rsid w:val="00B719D7"/>
    <w:rsid w:val="00B80A0C"/>
    <w:rsid w:val="00B835E5"/>
    <w:rsid w:val="00B91DD7"/>
    <w:rsid w:val="00B970F5"/>
    <w:rsid w:val="00BA1C90"/>
    <w:rsid w:val="00BA4FD5"/>
    <w:rsid w:val="00BA5901"/>
    <w:rsid w:val="00BB7252"/>
    <w:rsid w:val="00BB7E89"/>
    <w:rsid w:val="00BD46C7"/>
    <w:rsid w:val="00BD4F62"/>
    <w:rsid w:val="00BD606E"/>
    <w:rsid w:val="00BE654F"/>
    <w:rsid w:val="00BF201D"/>
    <w:rsid w:val="00BF6A8D"/>
    <w:rsid w:val="00C063D2"/>
    <w:rsid w:val="00C11F9E"/>
    <w:rsid w:val="00C13C4B"/>
    <w:rsid w:val="00C205A5"/>
    <w:rsid w:val="00C20877"/>
    <w:rsid w:val="00C241D9"/>
    <w:rsid w:val="00C27DE7"/>
    <w:rsid w:val="00C42671"/>
    <w:rsid w:val="00C546AB"/>
    <w:rsid w:val="00C56BBD"/>
    <w:rsid w:val="00C63DF2"/>
    <w:rsid w:val="00C7299F"/>
    <w:rsid w:val="00C800F1"/>
    <w:rsid w:val="00C8307F"/>
    <w:rsid w:val="00C871AD"/>
    <w:rsid w:val="00CA238F"/>
    <w:rsid w:val="00CA65F0"/>
    <w:rsid w:val="00CB021F"/>
    <w:rsid w:val="00CB7368"/>
    <w:rsid w:val="00CC2458"/>
    <w:rsid w:val="00CD07F5"/>
    <w:rsid w:val="00CD1B43"/>
    <w:rsid w:val="00CD35A9"/>
    <w:rsid w:val="00CD5C6D"/>
    <w:rsid w:val="00CD5F71"/>
    <w:rsid w:val="00CE05E4"/>
    <w:rsid w:val="00CF18C0"/>
    <w:rsid w:val="00D06202"/>
    <w:rsid w:val="00D140E2"/>
    <w:rsid w:val="00D16AC6"/>
    <w:rsid w:val="00D17468"/>
    <w:rsid w:val="00D26D36"/>
    <w:rsid w:val="00D27102"/>
    <w:rsid w:val="00D3534A"/>
    <w:rsid w:val="00D37281"/>
    <w:rsid w:val="00D37502"/>
    <w:rsid w:val="00D428C3"/>
    <w:rsid w:val="00D43298"/>
    <w:rsid w:val="00D5003C"/>
    <w:rsid w:val="00D51367"/>
    <w:rsid w:val="00D56998"/>
    <w:rsid w:val="00D56CD4"/>
    <w:rsid w:val="00D57CDC"/>
    <w:rsid w:val="00D63A95"/>
    <w:rsid w:val="00D711C4"/>
    <w:rsid w:val="00D74188"/>
    <w:rsid w:val="00D775AE"/>
    <w:rsid w:val="00D77A24"/>
    <w:rsid w:val="00D81C28"/>
    <w:rsid w:val="00D870D3"/>
    <w:rsid w:val="00D9532F"/>
    <w:rsid w:val="00D96109"/>
    <w:rsid w:val="00DA44FA"/>
    <w:rsid w:val="00DB298B"/>
    <w:rsid w:val="00DC103C"/>
    <w:rsid w:val="00DC1FF3"/>
    <w:rsid w:val="00DC6980"/>
    <w:rsid w:val="00DC7243"/>
    <w:rsid w:val="00DD6B8A"/>
    <w:rsid w:val="00DE2B73"/>
    <w:rsid w:val="00DE38DE"/>
    <w:rsid w:val="00DE5923"/>
    <w:rsid w:val="00DE740C"/>
    <w:rsid w:val="00DE7C1E"/>
    <w:rsid w:val="00E0015E"/>
    <w:rsid w:val="00E00E0E"/>
    <w:rsid w:val="00E02726"/>
    <w:rsid w:val="00E04AF9"/>
    <w:rsid w:val="00E2323C"/>
    <w:rsid w:val="00E258F8"/>
    <w:rsid w:val="00E306F6"/>
    <w:rsid w:val="00E32FA0"/>
    <w:rsid w:val="00E368C0"/>
    <w:rsid w:val="00E3706F"/>
    <w:rsid w:val="00E4690A"/>
    <w:rsid w:val="00E55F1B"/>
    <w:rsid w:val="00E64199"/>
    <w:rsid w:val="00E6775B"/>
    <w:rsid w:val="00E71E39"/>
    <w:rsid w:val="00E804B0"/>
    <w:rsid w:val="00EA1510"/>
    <w:rsid w:val="00EA5586"/>
    <w:rsid w:val="00EA5F80"/>
    <w:rsid w:val="00EA6DB8"/>
    <w:rsid w:val="00EA74BC"/>
    <w:rsid w:val="00EB47B6"/>
    <w:rsid w:val="00EB760F"/>
    <w:rsid w:val="00EB7896"/>
    <w:rsid w:val="00EC0A46"/>
    <w:rsid w:val="00EC149F"/>
    <w:rsid w:val="00ED19BB"/>
    <w:rsid w:val="00EE072C"/>
    <w:rsid w:val="00EE0AB3"/>
    <w:rsid w:val="00EE1077"/>
    <w:rsid w:val="00EE5B65"/>
    <w:rsid w:val="00EF6FEC"/>
    <w:rsid w:val="00F10C47"/>
    <w:rsid w:val="00F20A73"/>
    <w:rsid w:val="00F222FE"/>
    <w:rsid w:val="00F2362D"/>
    <w:rsid w:val="00F24F98"/>
    <w:rsid w:val="00F3363A"/>
    <w:rsid w:val="00F3379C"/>
    <w:rsid w:val="00F33AE0"/>
    <w:rsid w:val="00F375C6"/>
    <w:rsid w:val="00F4221F"/>
    <w:rsid w:val="00F44FAF"/>
    <w:rsid w:val="00F47F52"/>
    <w:rsid w:val="00F5136D"/>
    <w:rsid w:val="00F52600"/>
    <w:rsid w:val="00F526BA"/>
    <w:rsid w:val="00F5614F"/>
    <w:rsid w:val="00F63077"/>
    <w:rsid w:val="00F65EF3"/>
    <w:rsid w:val="00F73086"/>
    <w:rsid w:val="00F73BCA"/>
    <w:rsid w:val="00F843B9"/>
    <w:rsid w:val="00F84A8A"/>
    <w:rsid w:val="00F92DBE"/>
    <w:rsid w:val="00F96D6E"/>
    <w:rsid w:val="00FA27C2"/>
    <w:rsid w:val="00FA2A52"/>
    <w:rsid w:val="00FA3893"/>
    <w:rsid w:val="00FA5389"/>
    <w:rsid w:val="00FA5B58"/>
    <w:rsid w:val="00FB1312"/>
    <w:rsid w:val="00FC1E49"/>
    <w:rsid w:val="00FC2999"/>
    <w:rsid w:val="00FC3833"/>
    <w:rsid w:val="00FD290E"/>
    <w:rsid w:val="00FE24FB"/>
    <w:rsid w:val="00FE4435"/>
    <w:rsid w:val="00FF653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BD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line="360" w:lineRule="auto"/>
        <w:ind w:left="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18E"/>
    <w:pPr>
      <w:spacing w:line="240" w:lineRule="auto"/>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853FF6"/>
    <w:pPr>
      <w:keepNext/>
      <w:outlineLvl w:val="0"/>
    </w:pPr>
    <w:rPr>
      <w:b/>
      <w:bCs/>
      <w:sz w:val="36"/>
      <w:szCs w:val="36"/>
    </w:rPr>
  </w:style>
  <w:style w:type="paragraph" w:styleId="Titre2">
    <w:name w:val="heading 2"/>
    <w:basedOn w:val="Normal"/>
    <w:next w:val="Normal"/>
    <w:link w:val="Titre2Car"/>
    <w:qFormat/>
    <w:rsid w:val="00853FF6"/>
    <w:pPr>
      <w:keepNext/>
      <w:jc w:val="right"/>
      <w:outlineLvl w:val="1"/>
    </w:pPr>
    <w:rPr>
      <w:sz w:val="28"/>
      <w:szCs w:val="28"/>
    </w:rPr>
  </w:style>
  <w:style w:type="paragraph" w:styleId="Titre3">
    <w:name w:val="heading 3"/>
    <w:basedOn w:val="Normal"/>
    <w:next w:val="Normal"/>
    <w:link w:val="Titre3Car"/>
    <w:qFormat/>
    <w:rsid w:val="00853FF6"/>
    <w:pPr>
      <w:keepNext/>
      <w:spacing w:line="259" w:lineRule="auto"/>
      <w:jc w:val="center"/>
      <w:outlineLvl w:val="2"/>
    </w:pPr>
    <w:rPr>
      <w:b/>
      <w:sz w:val="32"/>
      <w:szCs w:val="32"/>
    </w:rPr>
  </w:style>
  <w:style w:type="paragraph" w:styleId="Titre5">
    <w:name w:val="heading 5"/>
    <w:basedOn w:val="Normal"/>
    <w:next w:val="Normal"/>
    <w:link w:val="Titre5Car"/>
    <w:qFormat/>
    <w:rsid w:val="00853FF6"/>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qFormat/>
    <w:rsid w:val="00853FF6"/>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link w:val="Titre7Car"/>
    <w:qFormat/>
    <w:rsid w:val="00853FF6"/>
    <w:pPr>
      <w:keepNext/>
      <w:tabs>
        <w:tab w:val="left" w:pos="284"/>
        <w:tab w:val="left" w:pos="9356"/>
      </w:tabs>
      <w:outlineLvl w:val="6"/>
    </w:pPr>
    <w:rPr>
      <w:b/>
      <w:bCs/>
      <w:spacing w:val="-14"/>
      <w:sz w:val="22"/>
    </w:rPr>
  </w:style>
  <w:style w:type="paragraph" w:styleId="Titre8">
    <w:name w:val="heading 8"/>
    <w:basedOn w:val="Normal"/>
    <w:next w:val="Normal"/>
    <w:link w:val="Titre8Car"/>
    <w:qFormat/>
    <w:rsid w:val="00853FF6"/>
    <w:pPr>
      <w:keepNext/>
      <w:tabs>
        <w:tab w:val="left" w:pos="284"/>
        <w:tab w:val="left" w:pos="9356"/>
      </w:tabs>
      <w:ind w:right="-427"/>
      <w:outlineLvl w:val="7"/>
    </w:pPr>
    <w:rPr>
      <w:b/>
      <w:bCs/>
      <w:spacing w:val="-15"/>
      <w:sz w:val="22"/>
    </w:rPr>
  </w:style>
  <w:style w:type="paragraph" w:styleId="Titre9">
    <w:name w:val="heading 9"/>
    <w:basedOn w:val="Normal"/>
    <w:next w:val="Normal"/>
    <w:link w:val="Titre9Car"/>
    <w:qFormat/>
    <w:rsid w:val="00853FF6"/>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53FF6"/>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853FF6"/>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853FF6"/>
    <w:rPr>
      <w:rFonts w:ascii="Times New Roman" w:eastAsia="Times New Roman" w:hAnsi="Times New Roman" w:cs="Times New Roman"/>
      <w:b/>
      <w:sz w:val="32"/>
      <w:szCs w:val="32"/>
      <w:lang w:eastAsia="fr-FR"/>
    </w:rPr>
  </w:style>
  <w:style w:type="character" w:customStyle="1" w:styleId="Titre5Car">
    <w:name w:val="Titre 5 Car"/>
    <w:basedOn w:val="Policepardfaut"/>
    <w:link w:val="Titre5"/>
    <w:rsid w:val="00853FF6"/>
    <w:rPr>
      <w:rFonts w:ascii="Times New Roman" w:eastAsia="Times New Roman" w:hAnsi="Times New Roman" w:cs="Times New Roman"/>
      <w:b/>
      <w:lang w:eastAsia="fr-FR"/>
    </w:rPr>
  </w:style>
  <w:style w:type="character" w:customStyle="1" w:styleId="Titre6Car">
    <w:name w:val="Titre 6 Car"/>
    <w:basedOn w:val="Policepardfaut"/>
    <w:link w:val="Titre6"/>
    <w:rsid w:val="00853FF6"/>
    <w:rPr>
      <w:rFonts w:ascii="Times New Roman" w:eastAsia="Times New Roman" w:hAnsi="Times New Roman" w:cs="Times New Roman"/>
      <w:b/>
      <w:bCs/>
      <w:color w:val="000000"/>
      <w:spacing w:val="-14"/>
      <w:shd w:val="clear" w:color="auto" w:fill="FFFFFF"/>
      <w:lang w:eastAsia="fr-FR"/>
    </w:rPr>
  </w:style>
  <w:style w:type="character" w:customStyle="1" w:styleId="Titre7Car">
    <w:name w:val="Titre 7 Car"/>
    <w:basedOn w:val="Policepardfaut"/>
    <w:link w:val="Titre7"/>
    <w:rsid w:val="00853FF6"/>
    <w:rPr>
      <w:rFonts w:ascii="Times New Roman" w:eastAsia="Times New Roman" w:hAnsi="Times New Roman" w:cs="Times New Roman"/>
      <w:b/>
      <w:bCs/>
      <w:spacing w:val="-14"/>
      <w:lang w:eastAsia="fr-FR"/>
    </w:rPr>
  </w:style>
  <w:style w:type="character" w:customStyle="1" w:styleId="Titre8Car">
    <w:name w:val="Titre 8 Car"/>
    <w:basedOn w:val="Policepardfaut"/>
    <w:link w:val="Titre8"/>
    <w:rsid w:val="00853FF6"/>
    <w:rPr>
      <w:rFonts w:ascii="Times New Roman" w:eastAsia="Times New Roman" w:hAnsi="Times New Roman" w:cs="Times New Roman"/>
      <w:b/>
      <w:bCs/>
      <w:spacing w:val="-15"/>
      <w:lang w:eastAsia="fr-FR"/>
    </w:rPr>
  </w:style>
  <w:style w:type="character" w:customStyle="1" w:styleId="Titre9Car">
    <w:name w:val="Titre 9 Car"/>
    <w:basedOn w:val="Policepardfaut"/>
    <w:link w:val="Titre9"/>
    <w:rsid w:val="00853FF6"/>
    <w:rPr>
      <w:rFonts w:ascii="Arial" w:eastAsia="Times New Roman" w:hAnsi="Arial" w:cs="Arial"/>
      <w:b/>
      <w:bCs/>
      <w:sz w:val="24"/>
      <w:szCs w:val="24"/>
      <w:lang w:eastAsia="fr-FR"/>
    </w:rPr>
  </w:style>
  <w:style w:type="paragraph" w:styleId="Titre">
    <w:name w:val="Title"/>
    <w:basedOn w:val="Normal"/>
    <w:link w:val="TitreCar"/>
    <w:qFormat/>
    <w:rsid w:val="00853FF6"/>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853FF6"/>
    <w:rPr>
      <w:rFonts w:ascii="Times New Roman" w:eastAsia="Times New Roman" w:hAnsi="Times New Roman" w:cs="Times New Roman"/>
      <w:noProof/>
      <w:sz w:val="28"/>
      <w:szCs w:val="28"/>
      <w:lang w:eastAsia="fr-FR"/>
    </w:rPr>
  </w:style>
  <w:style w:type="paragraph" w:styleId="Commentaire">
    <w:name w:val="annotation text"/>
    <w:basedOn w:val="Normal"/>
    <w:link w:val="CommentaireCar"/>
    <w:semiHidden/>
    <w:rsid w:val="00853FF6"/>
    <w:pPr>
      <w:widowControl w:val="0"/>
      <w:autoSpaceDE w:val="0"/>
      <w:autoSpaceDN w:val="0"/>
      <w:adjustRightInd w:val="0"/>
      <w:jc w:val="left"/>
    </w:pPr>
    <w:rPr>
      <w:rFonts w:ascii="Arial" w:hAnsi="Arial" w:cs="Arial"/>
      <w:b/>
      <w:bCs/>
      <w:sz w:val="20"/>
      <w:szCs w:val="20"/>
    </w:rPr>
  </w:style>
  <w:style w:type="character" w:customStyle="1" w:styleId="CommentaireCar">
    <w:name w:val="Commentaire Car"/>
    <w:basedOn w:val="Policepardfaut"/>
    <w:link w:val="Commentaire"/>
    <w:semiHidden/>
    <w:rsid w:val="00853FF6"/>
    <w:rPr>
      <w:rFonts w:ascii="Arial" w:eastAsia="Times New Roman" w:hAnsi="Arial" w:cs="Arial"/>
      <w:b/>
      <w:bCs/>
      <w:sz w:val="20"/>
      <w:szCs w:val="20"/>
      <w:lang w:eastAsia="fr-FR"/>
    </w:rPr>
  </w:style>
  <w:style w:type="paragraph" w:styleId="Sous-titre">
    <w:name w:val="Subtitle"/>
    <w:basedOn w:val="Normal"/>
    <w:link w:val="Sous-titreCar"/>
    <w:qFormat/>
    <w:rsid w:val="00853FF6"/>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853FF6"/>
    <w:rPr>
      <w:rFonts w:ascii="Arial" w:eastAsia="Times New Roman" w:hAnsi="Arial" w:cs="Arial"/>
      <w:b/>
      <w:bCs/>
      <w:color w:val="000000"/>
      <w:spacing w:val="-5"/>
      <w:shd w:val="clear" w:color="auto" w:fill="FFFFFF"/>
      <w:lang w:eastAsia="fr-FR"/>
    </w:rPr>
  </w:style>
  <w:style w:type="paragraph" w:styleId="Pieddepage">
    <w:name w:val="footer"/>
    <w:basedOn w:val="Normal"/>
    <w:link w:val="PieddepageCar"/>
    <w:rsid w:val="00853FF6"/>
    <w:pPr>
      <w:tabs>
        <w:tab w:val="center" w:pos="4536"/>
        <w:tab w:val="right" w:pos="9072"/>
      </w:tabs>
    </w:pPr>
  </w:style>
  <w:style w:type="character" w:customStyle="1" w:styleId="PieddepageCar">
    <w:name w:val="Pied de page Car"/>
    <w:basedOn w:val="Policepardfaut"/>
    <w:link w:val="Pieddepage"/>
    <w:rsid w:val="00853FF6"/>
    <w:rPr>
      <w:rFonts w:ascii="Times New Roman" w:eastAsia="Times New Roman" w:hAnsi="Times New Roman" w:cs="Times New Roman"/>
      <w:sz w:val="24"/>
      <w:lang w:eastAsia="fr-FR"/>
    </w:rPr>
  </w:style>
  <w:style w:type="character" w:styleId="Numrodepage">
    <w:name w:val="page number"/>
    <w:basedOn w:val="Policepardfaut"/>
    <w:rsid w:val="00853FF6"/>
  </w:style>
  <w:style w:type="paragraph" w:styleId="Paragraphedeliste">
    <w:name w:val="List Paragraph"/>
    <w:basedOn w:val="Normal"/>
    <w:uiPriority w:val="34"/>
    <w:qFormat/>
    <w:rsid w:val="00976E8A"/>
    <w:pPr>
      <w:spacing w:after="200" w:line="276" w:lineRule="auto"/>
      <w:ind w:left="720"/>
      <w:contextualSpacing/>
      <w:jc w:val="left"/>
    </w:pPr>
    <w:rPr>
      <w:rFonts w:asciiTheme="minorHAnsi" w:eastAsiaTheme="minorHAnsi" w:hAnsiTheme="minorHAnsi" w:cstheme="minorBidi"/>
      <w:sz w:val="22"/>
      <w:lang w:eastAsia="en-US"/>
    </w:rPr>
  </w:style>
  <w:style w:type="table" w:styleId="Grilledutableau">
    <w:name w:val="Table Grid"/>
    <w:basedOn w:val="TableauNormal"/>
    <w:uiPriority w:val="59"/>
    <w:rsid w:val="00976E8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F3173"/>
    <w:pPr>
      <w:tabs>
        <w:tab w:val="center" w:pos="4536"/>
        <w:tab w:val="right" w:pos="9072"/>
      </w:tabs>
    </w:pPr>
  </w:style>
  <w:style w:type="character" w:customStyle="1" w:styleId="En-tteCar">
    <w:name w:val="En-tête Car"/>
    <w:basedOn w:val="Policepardfaut"/>
    <w:link w:val="En-tte"/>
    <w:uiPriority w:val="99"/>
    <w:rsid w:val="001F3173"/>
    <w:rPr>
      <w:rFonts w:ascii="Times New Roman" w:eastAsia="Times New Roman" w:hAnsi="Times New Roman" w:cs="Times New Roman"/>
      <w:sz w:val="24"/>
      <w:lang w:eastAsia="fr-FR"/>
    </w:rPr>
  </w:style>
  <w:style w:type="paragraph" w:customStyle="1" w:styleId="Default">
    <w:name w:val="Default"/>
    <w:rsid w:val="000A0D5A"/>
    <w:pPr>
      <w:autoSpaceDE w:val="0"/>
      <w:autoSpaceDN w:val="0"/>
      <w:adjustRightInd w:val="0"/>
      <w:spacing w:line="240" w:lineRule="auto"/>
      <w:ind w:left="0"/>
      <w:jc w:val="left"/>
    </w:pPr>
    <w:rPr>
      <w:rFonts w:ascii="Arial" w:hAnsi="Arial" w:cs="Arial"/>
      <w:color w:val="000000"/>
      <w:sz w:val="24"/>
      <w:szCs w:val="24"/>
    </w:rPr>
  </w:style>
  <w:style w:type="paragraph" w:customStyle="1" w:styleId="Remarquetexte">
    <w:name w:val="Remarquetexte"/>
    <w:basedOn w:val="Normal"/>
    <w:next w:val="Normal"/>
    <w:qFormat/>
    <w:rsid w:val="0084118E"/>
    <w:pPr>
      <w:shd w:val="clear" w:color="auto" w:fill="D9D9D9"/>
      <w:tabs>
        <w:tab w:val="left" w:pos="284"/>
      </w:tabs>
      <w:spacing w:before="60" w:after="60"/>
      <w:ind w:left="0"/>
    </w:pPr>
    <w:rPr>
      <w:rFonts w:ascii="Trebuchet MS" w:hAnsi="Trebuchet MS"/>
      <w:iCs/>
      <w:color w:val="000000"/>
      <w:sz w:val="16"/>
      <w:szCs w:val="14"/>
    </w:rPr>
  </w:style>
  <w:style w:type="character" w:styleId="Marquedecommentaire">
    <w:name w:val="annotation reference"/>
    <w:basedOn w:val="Policepardfaut"/>
    <w:uiPriority w:val="99"/>
    <w:semiHidden/>
    <w:unhideWhenUsed/>
    <w:rsid w:val="00674B57"/>
    <w:rPr>
      <w:sz w:val="16"/>
      <w:szCs w:val="16"/>
    </w:rPr>
  </w:style>
  <w:style w:type="paragraph" w:styleId="Objetducommentaire">
    <w:name w:val="annotation subject"/>
    <w:basedOn w:val="Commentaire"/>
    <w:next w:val="Commentaire"/>
    <w:link w:val="ObjetducommentaireCar"/>
    <w:uiPriority w:val="99"/>
    <w:semiHidden/>
    <w:unhideWhenUsed/>
    <w:rsid w:val="00674B57"/>
    <w:pPr>
      <w:widowControl/>
      <w:autoSpaceDE/>
      <w:autoSpaceDN/>
      <w:adjustRightInd/>
      <w:jc w:val="both"/>
    </w:pPr>
    <w:rPr>
      <w:rFonts w:ascii="Times New Roman" w:hAnsi="Times New Roman" w:cs="Times New Roman"/>
    </w:rPr>
  </w:style>
  <w:style w:type="character" w:customStyle="1" w:styleId="ObjetducommentaireCar">
    <w:name w:val="Objet du commentaire Car"/>
    <w:basedOn w:val="CommentaireCar"/>
    <w:link w:val="Objetducommentaire"/>
    <w:uiPriority w:val="99"/>
    <w:semiHidden/>
    <w:rsid w:val="00674B57"/>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5D2767"/>
    <w:rPr>
      <w:rFonts w:ascii="Segoe UI" w:hAnsi="Segoe UI" w:cs="Segoe UI"/>
      <w:sz w:val="18"/>
      <w:szCs w:val="18"/>
    </w:rPr>
  </w:style>
  <w:style w:type="character" w:customStyle="1" w:styleId="TextedebullesCar">
    <w:name w:val="Texte de bulles Car"/>
    <w:basedOn w:val="Policepardfaut"/>
    <w:link w:val="Textedebulles"/>
    <w:uiPriority w:val="99"/>
    <w:semiHidden/>
    <w:rsid w:val="005D2767"/>
    <w:rPr>
      <w:rFonts w:ascii="Segoe UI" w:eastAsia="Times New Roman" w:hAnsi="Segoe UI" w:cs="Segoe UI"/>
      <w:sz w:val="18"/>
      <w:szCs w:val="18"/>
      <w:lang w:eastAsia="fr-FR"/>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110AEC"/>
    <w:rPr>
      <w:rFonts w:ascii="Arial" w:eastAsia="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110AEC"/>
    <w:pPr>
      <w:widowControl w:val="0"/>
      <w:shd w:val="clear" w:color="auto" w:fill="FFFFFF"/>
      <w:spacing w:after="480" w:line="274" w:lineRule="exact"/>
      <w:ind w:left="0" w:hanging="360"/>
    </w:pPr>
    <w:rPr>
      <w:rFonts w:ascii="Arial" w:eastAsia="Arial" w:hAnsi="Arial" w:cs="Arial"/>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line="360" w:lineRule="auto"/>
        <w:ind w:left="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18E"/>
    <w:pPr>
      <w:spacing w:line="240" w:lineRule="auto"/>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853FF6"/>
    <w:pPr>
      <w:keepNext/>
      <w:outlineLvl w:val="0"/>
    </w:pPr>
    <w:rPr>
      <w:b/>
      <w:bCs/>
      <w:sz w:val="36"/>
      <w:szCs w:val="36"/>
    </w:rPr>
  </w:style>
  <w:style w:type="paragraph" w:styleId="Titre2">
    <w:name w:val="heading 2"/>
    <w:basedOn w:val="Normal"/>
    <w:next w:val="Normal"/>
    <w:link w:val="Titre2Car"/>
    <w:qFormat/>
    <w:rsid w:val="00853FF6"/>
    <w:pPr>
      <w:keepNext/>
      <w:jc w:val="right"/>
      <w:outlineLvl w:val="1"/>
    </w:pPr>
    <w:rPr>
      <w:sz w:val="28"/>
      <w:szCs w:val="28"/>
    </w:rPr>
  </w:style>
  <w:style w:type="paragraph" w:styleId="Titre3">
    <w:name w:val="heading 3"/>
    <w:basedOn w:val="Normal"/>
    <w:next w:val="Normal"/>
    <w:link w:val="Titre3Car"/>
    <w:qFormat/>
    <w:rsid w:val="00853FF6"/>
    <w:pPr>
      <w:keepNext/>
      <w:spacing w:line="259" w:lineRule="auto"/>
      <w:jc w:val="center"/>
      <w:outlineLvl w:val="2"/>
    </w:pPr>
    <w:rPr>
      <w:b/>
      <w:sz w:val="32"/>
      <w:szCs w:val="32"/>
    </w:rPr>
  </w:style>
  <w:style w:type="paragraph" w:styleId="Titre5">
    <w:name w:val="heading 5"/>
    <w:basedOn w:val="Normal"/>
    <w:next w:val="Normal"/>
    <w:link w:val="Titre5Car"/>
    <w:qFormat/>
    <w:rsid w:val="00853FF6"/>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qFormat/>
    <w:rsid w:val="00853FF6"/>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link w:val="Titre7Car"/>
    <w:qFormat/>
    <w:rsid w:val="00853FF6"/>
    <w:pPr>
      <w:keepNext/>
      <w:tabs>
        <w:tab w:val="left" w:pos="284"/>
        <w:tab w:val="left" w:pos="9356"/>
      </w:tabs>
      <w:outlineLvl w:val="6"/>
    </w:pPr>
    <w:rPr>
      <w:b/>
      <w:bCs/>
      <w:spacing w:val="-14"/>
      <w:sz w:val="22"/>
    </w:rPr>
  </w:style>
  <w:style w:type="paragraph" w:styleId="Titre8">
    <w:name w:val="heading 8"/>
    <w:basedOn w:val="Normal"/>
    <w:next w:val="Normal"/>
    <w:link w:val="Titre8Car"/>
    <w:qFormat/>
    <w:rsid w:val="00853FF6"/>
    <w:pPr>
      <w:keepNext/>
      <w:tabs>
        <w:tab w:val="left" w:pos="284"/>
        <w:tab w:val="left" w:pos="9356"/>
      </w:tabs>
      <w:ind w:right="-427"/>
      <w:outlineLvl w:val="7"/>
    </w:pPr>
    <w:rPr>
      <w:b/>
      <w:bCs/>
      <w:spacing w:val="-15"/>
      <w:sz w:val="22"/>
    </w:rPr>
  </w:style>
  <w:style w:type="paragraph" w:styleId="Titre9">
    <w:name w:val="heading 9"/>
    <w:basedOn w:val="Normal"/>
    <w:next w:val="Normal"/>
    <w:link w:val="Titre9Car"/>
    <w:qFormat/>
    <w:rsid w:val="00853FF6"/>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53FF6"/>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853FF6"/>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853FF6"/>
    <w:rPr>
      <w:rFonts w:ascii="Times New Roman" w:eastAsia="Times New Roman" w:hAnsi="Times New Roman" w:cs="Times New Roman"/>
      <w:b/>
      <w:sz w:val="32"/>
      <w:szCs w:val="32"/>
      <w:lang w:eastAsia="fr-FR"/>
    </w:rPr>
  </w:style>
  <w:style w:type="character" w:customStyle="1" w:styleId="Titre5Car">
    <w:name w:val="Titre 5 Car"/>
    <w:basedOn w:val="Policepardfaut"/>
    <w:link w:val="Titre5"/>
    <w:rsid w:val="00853FF6"/>
    <w:rPr>
      <w:rFonts w:ascii="Times New Roman" w:eastAsia="Times New Roman" w:hAnsi="Times New Roman" w:cs="Times New Roman"/>
      <w:b/>
      <w:lang w:eastAsia="fr-FR"/>
    </w:rPr>
  </w:style>
  <w:style w:type="character" w:customStyle="1" w:styleId="Titre6Car">
    <w:name w:val="Titre 6 Car"/>
    <w:basedOn w:val="Policepardfaut"/>
    <w:link w:val="Titre6"/>
    <w:rsid w:val="00853FF6"/>
    <w:rPr>
      <w:rFonts w:ascii="Times New Roman" w:eastAsia="Times New Roman" w:hAnsi="Times New Roman" w:cs="Times New Roman"/>
      <w:b/>
      <w:bCs/>
      <w:color w:val="000000"/>
      <w:spacing w:val="-14"/>
      <w:shd w:val="clear" w:color="auto" w:fill="FFFFFF"/>
      <w:lang w:eastAsia="fr-FR"/>
    </w:rPr>
  </w:style>
  <w:style w:type="character" w:customStyle="1" w:styleId="Titre7Car">
    <w:name w:val="Titre 7 Car"/>
    <w:basedOn w:val="Policepardfaut"/>
    <w:link w:val="Titre7"/>
    <w:rsid w:val="00853FF6"/>
    <w:rPr>
      <w:rFonts w:ascii="Times New Roman" w:eastAsia="Times New Roman" w:hAnsi="Times New Roman" w:cs="Times New Roman"/>
      <w:b/>
      <w:bCs/>
      <w:spacing w:val="-14"/>
      <w:lang w:eastAsia="fr-FR"/>
    </w:rPr>
  </w:style>
  <w:style w:type="character" w:customStyle="1" w:styleId="Titre8Car">
    <w:name w:val="Titre 8 Car"/>
    <w:basedOn w:val="Policepardfaut"/>
    <w:link w:val="Titre8"/>
    <w:rsid w:val="00853FF6"/>
    <w:rPr>
      <w:rFonts w:ascii="Times New Roman" w:eastAsia="Times New Roman" w:hAnsi="Times New Roman" w:cs="Times New Roman"/>
      <w:b/>
      <w:bCs/>
      <w:spacing w:val="-15"/>
      <w:lang w:eastAsia="fr-FR"/>
    </w:rPr>
  </w:style>
  <w:style w:type="character" w:customStyle="1" w:styleId="Titre9Car">
    <w:name w:val="Titre 9 Car"/>
    <w:basedOn w:val="Policepardfaut"/>
    <w:link w:val="Titre9"/>
    <w:rsid w:val="00853FF6"/>
    <w:rPr>
      <w:rFonts w:ascii="Arial" w:eastAsia="Times New Roman" w:hAnsi="Arial" w:cs="Arial"/>
      <w:b/>
      <w:bCs/>
      <w:sz w:val="24"/>
      <w:szCs w:val="24"/>
      <w:lang w:eastAsia="fr-FR"/>
    </w:rPr>
  </w:style>
  <w:style w:type="paragraph" w:styleId="Titre">
    <w:name w:val="Title"/>
    <w:basedOn w:val="Normal"/>
    <w:link w:val="TitreCar"/>
    <w:qFormat/>
    <w:rsid w:val="00853FF6"/>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853FF6"/>
    <w:rPr>
      <w:rFonts w:ascii="Times New Roman" w:eastAsia="Times New Roman" w:hAnsi="Times New Roman" w:cs="Times New Roman"/>
      <w:noProof/>
      <w:sz w:val="28"/>
      <w:szCs w:val="28"/>
      <w:lang w:eastAsia="fr-FR"/>
    </w:rPr>
  </w:style>
  <w:style w:type="paragraph" w:styleId="Commentaire">
    <w:name w:val="annotation text"/>
    <w:basedOn w:val="Normal"/>
    <w:link w:val="CommentaireCar"/>
    <w:semiHidden/>
    <w:rsid w:val="00853FF6"/>
    <w:pPr>
      <w:widowControl w:val="0"/>
      <w:autoSpaceDE w:val="0"/>
      <w:autoSpaceDN w:val="0"/>
      <w:adjustRightInd w:val="0"/>
      <w:jc w:val="left"/>
    </w:pPr>
    <w:rPr>
      <w:rFonts w:ascii="Arial" w:hAnsi="Arial" w:cs="Arial"/>
      <w:b/>
      <w:bCs/>
      <w:sz w:val="20"/>
      <w:szCs w:val="20"/>
    </w:rPr>
  </w:style>
  <w:style w:type="character" w:customStyle="1" w:styleId="CommentaireCar">
    <w:name w:val="Commentaire Car"/>
    <w:basedOn w:val="Policepardfaut"/>
    <w:link w:val="Commentaire"/>
    <w:semiHidden/>
    <w:rsid w:val="00853FF6"/>
    <w:rPr>
      <w:rFonts w:ascii="Arial" w:eastAsia="Times New Roman" w:hAnsi="Arial" w:cs="Arial"/>
      <w:b/>
      <w:bCs/>
      <w:sz w:val="20"/>
      <w:szCs w:val="20"/>
      <w:lang w:eastAsia="fr-FR"/>
    </w:rPr>
  </w:style>
  <w:style w:type="paragraph" w:styleId="Sous-titre">
    <w:name w:val="Subtitle"/>
    <w:basedOn w:val="Normal"/>
    <w:link w:val="Sous-titreCar"/>
    <w:qFormat/>
    <w:rsid w:val="00853FF6"/>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853FF6"/>
    <w:rPr>
      <w:rFonts w:ascii="Arial" w:eastAsia="Times New Roman" w:hAnsi="Arial" w:cs="Arial"/>
      <w:b/>
      <w:bCs/>
      <w:color w:val="000000"/>
      <w:spacing w:val="-5"/>
      <w:shd w:val="clear" w:color="auto" w:fill="FFFFFF"/>
      <w:lang w:eastAsia="fr-FR"/>
    </w:rPr>
  </w:style>
  <w:style w:type="paragraph" w:styleId="Pieddepage">
    <w:name w:val="footer"/>
    <w:basedOn w:val="Normal"/>
    <w:link w:val="PieddepageCar"/>
    <w:rsid w:val="00853FF6"/>
    <w:pPr>
      <w:tabs>
        <w:tab w:val="center" w:pos="4536"/>
        <w:tab w:val="right" w:pos="9072"/>
      </w:tabs>
    </w:pPr>
  </w:style>
  <w:style w:type="character" w:customStyle="1" w:styleId="PieddepageCar">
    <w:name w:val="Pied de page Car"/>
    <w:basedOn w:val="Policepardfaut"/>
    <w:link w:val="Pieddepage"/>
    <w:rsid w:val="00853FF6"/>
    <w:rPr>
      <w:rFonts w:ascii="Times New Roman" w:eastAsia="Times New Roman" w:hAnsi="Times New Roman" w:cs="Times New Roman"/>
      <w:sz w:val="24"/>
      <w:lang w:eastAsia="fr-FR"/>
    </w:rPr>
  </w:style>
  <w:style w:type="character" w:styleId="Numrodepage">
    <w:name w:val="page number"/>
    <w:basedOn w:val="Policepardfaut"/>
    <w:rsid w:val="00853FF6"/>
  </w:style>
  <w:style w:type="paragraph" w:styleId="Paragraphedeliste">
    <w:name w:val="List Paragraph"/>
    <w:basedOn w:val="Normal"/>
    <w:uiPriority w:val="34"/>
    <w:qFormat/>
    <w:rsid w:val="00976E8A"/>
    <w:pPr>
      <w:spacing w:after="200" w:line="276" w:lineRule="auto"/>
      <w:ind w:left="720"/>
      <w:contextualSpacing/>
      <w:jc w:val="left"/>
    </w:pPr>
    <w:rPr>
      <w:rFonts w:asciiTheme="minorHAnsi" w:eastAsiaTheme="minorHAnsi" w:hAnsiTheme="minorHAnsi" w:cstheme="minorBidi"/>
      <w:sz w:val="22"/>
      <w:lang w:eastAsia="en-US"/>
    </w:rPr>
  </w:style>
  <w:style w:type="table" w:styleId="Grilledutableau">
    <w:name w:val="Table Grid"/>
    <w:basedOn w:val="TableauNormal"/>
    <w:uiPriority w:val="59"/>
    <w:rsid w:val="00976E8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F3173"/>
    <w:pPr>
      <w:tabs>
        <w:tab w:val="center" w:pos="4536"/>
        <w:tab w:val="right" w:pos="9072"/>
      </w:tabs>
    </w:pPr>
  </w:style>
  <w:style w:type="character" w:customStyle="1" w:styleId="En-tteCar">
    <w:name w:val="En-tête Car"/>
    <w:basedOn w:val="Policepardfaut"/>
    <w:link w:val="En-tte"/>
    <w:uiPriority w:val="99"/>
    <w:rsid w:val="001F3173"/>
    <w:rPr>
      <w:rFonts w:ascii="Times New Roman" w:eastAsia="Times New Roman" w:hAnsi="Times New Roman" w:cs="Times New Roman"/>
      <w:sz w:val="24"/>
      <w:lang w:eastAsia="fr-FR"/>
    </w:rPr>
  </w:style>
  <w:style w:type="paragraph" w:customStyle="1" w:styleId="Default">
    <w:name w:val="Default"/>
    <w:rsid w:val="000A0D5A"/>
    <w:pPr>
      <w:autoSpaceDE w:val="0"/>
      <w:autoSpaceDN w:val="0"/>
      <w:adjustRightInd w:val="0"/>
      <w:spacing w:line="240" w:lineRule="auto"/>
      <w:ind w:left="0"/>
      <w:jc w:val="left"/>
    </w:pPr>
    <w:rPr>
      <w:rFonts w:ascii="Arial" w:hAnsi="Arial" w:cs="Arial"/>
      <w:color w:val="000000"/>
      <w:sz w:val="24"/>
      <w:szCs w:val="24"/>
    </w:rPr>
  </w:style>
  <w:style w:type="paragraph" w:customStyle="1" w:styleId="Remarquetexte">
    <w:name w:val="Remarquetexte"/>
    <w:basedOn w:val="Normal"/>
    <w:next w:val="Normal"/>
    <w:qFormat/>
    <w:rsid w:val="0084118E"/>
    <w:pPr>
      <w:shd w:val="clear" w:color="auto" w:fill="D9D9D9"/>
      <w:tabs>
        <w:tab w:val="left" w:pos="284"/>
      </w:tabs>
      <w:spacing w:before="60" w:after="60"/>
      <w:ind w:left="0"/>
    </w:pPr>
    <w:rPr>
      <w:rFonts w:ascii="Trebuchet MS" w:hAnsi="Trebuchet MS"/>
      <w:iCs/>
      <w:color w:val="000000"/>
      <w:sz w:val="16"/>
      <w:szCs w:val="14"/>
    </w:rPr>
  </w:style>
  <w:style w:type="character" w:styleId="Marquedecommentaire">
    <w:name w:val="annotation reference"/>
    <w:basedOn w:val="Policepardfaut"/>
    <w:uiPriority w:val="99"/>
    <w:semiHidden/>
    <w:unhideWhenUsed/>
    <w:rsid w:val="00674B57"/>
    <w:rPr>
      <w:sz w:val="16"/>
      <w:szCs w:val="16"/>
    </w:rPr>
  </w:style>
  <w:style w:type="paragraph" w:styleId="Objetducommentaire">
    <w:name w:val="annotation subject"/>
    <w:basedOn w:val="Commentaire"/>
    <w:next w:val="Commentaire"/>
    <w:link w:val="ObjetducommentaireCar"/>
    <w:uiPriority w:val="99"/>
    <w:semiHidden/>
    <w:unhideWhenUsed/>
    <w:rsid w:val="00674B57"/>
    <w:pPr>
      <w:widowControl/>
      <w:autoSpaceDE/>
      <w:autoSpaceDN/>
      <w:adjustRightInd/>
      <w:jc w:val="both"/>
    </w:pPr>
    <w:rPr>
      <w:rFonts w:ascii="Times New Roman" w:hAnsi="Times New Roman" w:cs="Times New Roman"/>
    </w:rPr>
  </w:style>
  <w:style w:type="character" w:customStyle="1" w:styleId="ObjetducommentaireCar">
    <w:name w:val="Objet du commentaire Car"/>
    <w:basedOn w:val="CommentaireCar"/>
    <w:link w:val="Objetducommentaire"/>
    <w:uiPriority w:val="99"/>
    <w:semiHidden/>
    <w:rsid w:val="00674B57"/>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5D2767"/>
    <w:rPr>
      <w:rFonts w:ascii="Segoe UI" w:hAnsi="Segoe UI" w:cs="Segoe UI"/>
      <w:sz w:val="18"/>
      <w:szCs w:val="18"/>
    </w:rPr>
  </w:style>
  <w:style w:type="character" w:customStyle="1" w:styleId="TextedebullesCar">
    <w:name w:val="Texte de bulles Car"/>
    <w:basedOn w:val="Policepardfaut"/>
    <w:link w:val="Textedebulles"/>
    <w:uiPriority w:val="99"/>
    <w:semiHidden/>
    <w:rsid w:val="005D2767"/>
    <w:rPr>
      <w:rFonts w:ascii="Segoe UI" w:eastAsia="Times New Roman" w:hAnsi="Segoe UI" w:cs="Segoe UI"/>
      <w:sz w:val="18"/>
      <w:szCs w:val="18"/>
      <w:lang w:eastAsia="fr-FR"/>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110AEC"/>
    <w:rPr>
      <w:rFonts w:ascii="Arial" w:eastAsia="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110AEC"/>
    <w:pPr>
      <w:widowControl w:val="0"/>
      <w:shd w:val="clear" w:color="auto" w:fill="FFFFFF"/>
      <w:spacing w:after="480" w:line="274" w:lineRule="exact"/>
      <w:ind w:left="0" w:hanging="360"/>
    </w:pPr>
    <w:rPr>
      <w:rFonts w:ascii="Arial" w:eastAsia="Arial" w:hAnsi="Arial" w:cs="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15210">
      <w:bodyDiv w:val="1"/>
      <w:marLeft w:val="0"/>
      <w:marRight w:val="0"/>
      <w:marTop w:val="0"/>
      <w:marBottom w:val="0"/>
      <w:divBdr>
        <w:top w:val="none" w:sz="0" w:space="0" w:color="auto"/>
        <w:left w:val="none" w:sz="0" w:space="0" w:color="auto"/>
        <w:bottom w:val="none" w:sz="0" w:space="0" w:color="auto"/>
        <w:right w:val="none" w:sz="0" w:space="0" w:color="auto"/>
      </w:divBdr>
    </w:div>
    <w:div w:id="334037728">
      <w:bodyDiv w:val="1"/>
      <w:marLeft w:val="0"/>
      <w:marRight w:val="0"/>
      <w:marTop w:val="0"/>
      <w:marBottom w:val="0"/>
      <w:divBdr>
        <w:top w:val="none" w:sz="0" w:space="0" w:color="auto"/>
        <w:left w:val="none" w:sz="0" w:space="0" w:color="auto"/>
        <w:bottom w:val="none" w:sz="0" w:space="0" w:color="auto"/>
        <w:right w:val="none" w:sz="0" w:space="0" w:color="auto"/>
      </w:divBdr>
    </w:div>
    <w:div w:id="826826119">
      <w:bodyDiv w:val="1"/>
      <w:marLeft w:val="0"/>
      <w:marRight w:val="0"/>
      <w:marTop w:val="0"/>
      <w:marBottom w:val="0"/>
      <w:divBdr>
        <w:top w:val="none" w:sz="0" w:space="0" w:color="auto"/>
        <w:left w:val="none" w:sz="0" w:space="0" w:color="auto"/>
        <w:bottom w:val="none" w:sz="0" w:space="0" w:color="auto"/>
        <w:right w:val="none" w:sz="0" w:space="0" w:color="auto"/>
      </w:divBdr>
    </w:div>
    <w:div w:id="142333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2E4BD-BE79-4F26-99A2-D33EE46C7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3478</Words>
  <Characters>19132</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22565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fmarty</cp:lastModifiedBy>
  <cp:revision>3</cp:revision>
  <cp:lastPrinted>2021-07-12T08:49:00Z</cp:lastPrinted>
  <dcterms:created xsi:type="dcterms:W3CDTF">2021-07-12T13:30:00Z</dcterms:created>
  <dcterms:modified xsi:type="dcterms:W3CDTF">2021-11-30T09:36:00Z</dcterms:modified>
</cp:coreProperties>
</file>